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6D" w:rsidRPr="00600D91" w:rsidRDefault="00417D6D" w:rsidP="0041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D91">
        <w:rPr>
          <w:rFonts w:ascii="Times New Roman" w:eastAsia="Times New Roman" w:hAnsi="Times New Roman"/>
          <w:b/>
          <w:sz w:val="24"/>
          <w:szCs w:val="24"/>
          <w:lang w:eastAsia="pl-PL"/>
        </w:rPr>
        <w:t>KONKURS NA STANOWISKO URZĘDNICZE</w:t>
      </w:r>
    </w:p>
    <w:p w:rsidR="00417D6D" w:rsidRDefault="00417D6D" w:rsidP="0041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KSIĘGOWY W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ZESPOLE SZKÓŁ W OLSZANCE</w:t>
      </w:r>
    </w:p>
    <w:p w:rsidR="00417D6D" w:rsidRDefault="00417D6D" w:rsidP="00AC4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 podstawie art. 13 ust. 1 ustawy z dnia 21 listopada 2008 r. o pracownikach samorządowych (Dz. U. z 20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902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) oraz art. 53 ust. 2 ustawy z dnia 27 sierpnia 2009 r. o finansach publicznych (Dz. U. z 20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poz. </w:t>
      </w:r>
      <w:r w:rsidR="00AC4A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1870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 Dyrektor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Zespołu Szkół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Olszance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konkurs na stanowisko urzędnicze – główny księgowy.</w:t>
      </w:r>
    </w:p>
    <w:p w:rsidR="007B3FFE" w:rsidRPr="00417D6D" w:rsidRDefault="007B3FFE" w:rsidP="00417D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Warunki zatrudnienia</w:t>
      </w:r>
      <w:r w:rsidR="00600D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417D6D" w:rsidRPr="00417D6D" w:rsidRDefault="00AC4A8E" w:rsidP="0041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adres jednostki: 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Zespół Szkół w Olszance, Olszanka 38A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08-207 Olszanka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tel. </w:t>
      </w:r>
      <w:r w:rsidR="00136C6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83 357 51 2</w:t>
      </w:r>
      <w:r w:rsidR="00863A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</w:p>
    <w:p w:rsidR="00417D6D" w:rsidRPr="003E68F7" w:rsidRDefault="0063666E" w:rsidP="00417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Wymiar czasu pracy: </w:t>
      </w:r>
      <w:r w:rsidR="00897E50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 </w:t>
      </w:r>
      <w:r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etat – </w:t>
      </w:r>
      <w:r w:rsidR="00897E50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40 </w:t>
      </w:r>
      <w:r w:rsidR="00417D6D" w:rsidRPr="003E68F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godzin tygodniowo</w:t>
      </w:r>
    </w:p>
    <w:p w:rsidR="007B3FFE" w:rsidRPr="003E68F7" w:rsidRDefault="00522BF9" w:rsidP="007B3FFE">
      <w:pPr>
        <w:pStyle w:val="NormalnyWeb"/>
        <w:numPr>
          <w:ilvl w:val="0"/>
          <w:numId w:val="1"/>
        </w:numPr>
      </w:pPr>
      <w:r>
        <w:t>Początek zatrudnienia – 01.03</w:t>
      </w:r>
      <w:r w:rsidR="00897E50" w:rsidRPr="003E68F7">
        <w:t>.2017</w:t>
      </w:r>
      <w:r w:rsidR="003E68F7">
        <w:t xml:space="preserve"> </w:t>
      </w:r>
      <w:r w:rsidR="007B3FFE" w:rsidRPr="003E68F7">
        <w:t>r.,</w:t>
      </w:r>
    </w:p>
    <w:p w:rsidR="007B3FFE" w:rsidRPr="003E68F7" w:rsidRDefault="007B3FFE" w:rsidP="007B3FFE">
      <w:pPr>
        <w:pStyle w:val="NormalnyWeb"/>
        <w:numPr>
          <w:ilvl w:val="0"/>
          <w:numId w:val="1"/>
        </w:numPr>
      </w:pPr>
      <w:r w:rsidRPr="003E68F7">
        <w:t xml:space="preserve"> Pierwsza umowa o pracę zawarta na czas określony z możliwością zatrudnienia </w:t>
      </w:r>
      <w:r w:rsidR="00863A3E">
        <w:br/>
      </w:r>
      <w:r w:rsidRPr="003E68F7">
        <w:t>w przyszłości na podstawie umowy o pracę na czas nieokreślony.</w:t>
      </w:r>
    </w:p>
    <w:p w:rsidR="00417D6D" w:rsidRPr="00417D6D" w:rsidRDefault="007B3FFE" w:rsidP="00AB151D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417D6D"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Określenie wymagań związanych ze stanowiskiem: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niezbędne</w:t>
      </w:r>
      <w:r w:rsidR="000006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 konkursu może przystąpić kandydat, który: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ma obywatelstwo polskie,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ma pełną zdolność do czynności prawnych oraz korzystania z pełni praw publicznych,</w:t>
      </w:r>
    </w:p>
    <w:p w:rsidR="00000693" w:rsidRDefault="00417D6D" w:rsidP="00000693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nie był prawomocnie skazany za przestępstwa: przeciw mieniu, przeciwko działalności instytucji państwowych oraz samorządu terytorialnego, przeciwko wiarygodności dokumentów lub za przestępstwo karne skarbowe,</w:t>
      </w: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spełnia jeden z poniższych warunków:</w:t>
      </w:r>
    </w:p>
    <w:p w:rsidR="00000693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jednolite studia magisterskie ekonomiczne, wyższe studia zawodowe, uzupełniające ekonomiczne studia magisterskie lub ekonomiczne studia podyplomowe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AB151D" w:rsidRPr="00417D6D">
        <w:rPr>
          <w:rFonts w:ascii="Times New Roman" w:eastAsia="Times New Roman" w:hAnsi="Times New Roman"/>
          <w:sz w:val="24"/>
          <w:szCs w:val="24"/>
          <w:lang w:eastAsia="pl-PL"/>
        </w:rPr>
        <w:t>posiada, co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3 – letnią praktykę w księgowości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C4A8E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- ukończył średnią, policealną lub pomaturalną szkołę ekonomiczną i </w:t>
      </w:r>
      <w:r w:rsidR="00AB151D" w:rsidRPr="00417D6D">
        <w:rPr>
          <w:rFonts w:ascii="Times New Roman" w:eastAsia="Times New Roman" w:hAnsi="Times New Roman"/>
          <w:sz w:val="24"/>
          <w:szCs w:val="24"/>
          <w:lang w:eastAsia="pl-PL"/>
        </w:rPr>
        <w:t>posiada, co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najmniej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6 – letnią praktykę w księgowości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jest wpisany do rejestru biegłych rewidentów na podstawie odrębnych przepisów,</w:t>
      </w:r>
    </w:p>
    <w:p w:rsidR="00000693" w:rsidRDefault="00417D6D" w:rsidP="00000693">
      <w:pPr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- posiada świadectwo kwalifikacji uprawniające do usługowego prowadzenia ksiąg rachunkowych lub certyfikat księgowy, wydany na podstawie odrębnych przepisów.</w:t>
      </w:r>
    </w:p>
    <w:p w:rsidR="00000693" w:rsidRDefault="00000693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693" w:rsidRDefault="00417D6D" w:rsidP="000006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:rsidR="00AB151D" w:rsidRDefault="00417D6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 zagadnień rachunkowości budżetowej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B151D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ustawy o rachunkowości i ustawy o finansach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AB151D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oświatowych i samorządowych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600D91" w:rsidRDefault="00AB151D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znajomość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przepisów podatkowych,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płacowych,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ZUS,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przepisów wynikających z Karty Nauczyciela,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  <w:t>• znajomość obsługi programów komputerowych, w tym: finansowo-księgowych, kadrowo-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>płacowych.</w:t>
      </w:r>
    </w:p>
    <w:p w:rsidR="00600D91" w:rsidRDefault="00600D91" w:rsidP="00000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D6D" w:rsidRPr="00417D6D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obowiązków na stanowisku obejmuje m. in.:</w:t>
      </w:r>
    </w:p>
    <w:p w:rsidR="00417D6D" w:rsidRPr="00417D6D" w:rsidRDefault="00600D91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>rachunkowości jednostki zgodnie z obowiązującymi przepisami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wykonywanie dyspozycji środkami pieniężnymi z rachunków szkoły,</w:t>
      </w:r>
    </w:p>
    <w:p w:rsidR="00417D6D" w:rsidRPr="00417D6D" w:rsidRDefault="00417D6D" w:rsidP="00175E57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 wstępnej kontroli zgodności operacji gospodarczych i finansowych </w:t>
      </w:r>
      <w:r w:rsidR="00600D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planem finansowym jednostki,</w:t>
      </w:r>
    </w:p>
    <w:p w:rsid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opracowanie budżetu i sprawozdawczości w tym zakresie, dokonywanie wstępnej kontroli komplet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 xml:space="preserve">ności i rzetelności dokumentów </w:t>
      </w: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dotyczących operacji gospodarczych i finansowych,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nadzorowanie dyscypliny finansów publicznych,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archiwizowanie zgodnie z przepisami dokumentacji finansowo-księgowej,</w:t>
      </w:r>
    </w:p>
    <w:p w:rsidR="00AC4A8E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dokonywanie przelewów drogą elektroniczną,</w:t>
      </w:r>
    </w:p>
    <w:p w:rsidR="00417D6D" w:rsidRPr="00AC4A8E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4A8E">
        <w:rPr>
          <w:rFonts w:ascii="Times New Roman" w:eastAsia="Times New Roman" w:hAnsi="Times New Roman"/>
          <w:sz w:val="24"/>
          <w:szCs w:val="24"/>
          <w:lang w:eastAsia="pl-PL"/>
        </w:rPr>
        <w:t>sporządzanie bilansu, prowadzenie sprawozdawczości budżetowej i podatkowej, wykonywanie analiz, zestawień oraz prognoz kosztów i wydatków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nadzoru nad prawidłowością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naliczania zaliczek podatkowych, składek, potrąceń oraz terminowości ich przekazywania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nadzorowanie nad prawidłowym przebiegiem przekazywania składników majątkowych, sprawowania odpowiedzialności materialnej oraz zasad inwentaryzacji i likwidacji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środków trwałych i wyposażenia,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prowadzenie rozliczeń inwentaryzacji składników majątku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sporządzanie naliczeń odpisów na zakładowy ZFŚS, planów i sprawozdawczości funduszu, przekazywanie naliczonych odpisów oraz nadzorowanie prawidłowości potrąceń i kontrola zgodność wydatków z regulaminem i przepisami prawa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7D6D" w:rsidRPr="00417D6D" w:rsidRDefault="00417D6D" w:rsidP="00175E57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wykonywanie innych nie wymienionych wyżej zadań, które z mocy prawa lub przepisów wewnętrznych wydanych przez dyrektora szkoły należą do kompetencji głównego </w:t>
      </w:r>
      <w:r w:rsidR="00175E57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sięgowego.</w:t>
      </w:r>
    </w:p>
    <w:p w:rsidR="00600D91" w:rsidRDefault="00417D6D" w:rsidP="00600D9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osób przystępujących do konkursu powinny zawierać:</w:t>
      </w:r>
    </w:p>
    <w:p w:rsidR="00600D91" w:rsidRDefault="00417D6D" w:rsidP="00600D91">
      <w:pPr>
        <w:spacing w:after="0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curriculum vitae</w:t>
      </w:r>
      <w:r w:rsidR="00AC4A8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potwierdzone za zgodność z oryginałem kopie dokumentów potwierdzających posiadanie wymaganego wykształcenia, kopie dokumentów o ukończonych kursach podnoszących kwalifikacje oraz kopie dokumentów potwierdzających wymagany staż pracy,</w:t>
      </w:r>
    </w:p>
    <w:p w:rsidR="00600D91" w:rsidRDefault="00417D6D" w:rsidP="00600D91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aktualne zaświadczenie lekarskie o braku przeciwwskazań zdrowotnych do wykonywania pracy na stanowisku głównego księgowego,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• oświadczenie, że kandydat nie był karany zakazem pełnienia funkcji związanych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z dysponowaniem środkami publicznymi, o których mowa w art. 31 ust. 1 pkt. 4 ustawy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z dnia 17 grudnia 2004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 o odpowiedzialności za naruszenie dyscypliny finansów publicznych (Dz. U. z 20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13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68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. zm.),</w:t>
      </w:r>
    </w:p>
    <w:p w:rsidR="00600D91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nie był karany za przestępstwa: przeciwko mieniu, przeciwko obrotowi gospodarczemu, przeciwko działalności instytucji państwowych oraz samorządu terytorialnego, przeciwko wiarygodności dokumentów lub za przestępstwo karne skarbowe,</w:t>
      </w:r>
    </w:p>
    <w:p w:rsidR="00600D91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 o niekaralności za przestępstwa popełnione umyślnie,</w:t>
      </w:r>
    </w:p>
    <w:p w:rsidR="00417D6D" w:rsidRPr="00417D6D" w:rsidRDefault="00417D6D" w:rsidP="00600D91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 oświadczenie, że kandydat wyraża zgodę na przetwarzanie swoich danych osobowych zgodnie z ustawą z dnia 29 sierpnia 1997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danych osobowych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(Dz. U. z 20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16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, poz. 92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) w celu przeprowadzenia konkursu na stanowisko głównego księgowego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00693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•kserokopia dowodu osobistego,</w:t>
      </w:r>
    </w:p>
    <w:p w:rsidR="00417D6D" w:rsidRDefault="00417D6D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•referencje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75E57" w:rsidRPr="00417D6D" w:rsidRDefault="00175E57" w:rsidP="00600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7D6D" w:rsidRPr="00417D6D" w:rsidRDefault="00417D6D" w:rsidP="00175E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i miejsce składania wymaganych dokumentów:</w:t>
      </w:r>
    </w:p>
    <w:p w:rsidR="00600D91" w:rsidRDefault="00417D6D" w:rsidP="00175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załącznikami należy składać 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 xml:space="preserve">w nieprzekraczalnym terminie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="00522BF9">
        <w:rPr>
          <w:rFonts w:ascii="Times New Roman" w:eastAsia="Times New Roman" w:hAnsi="Times New Roman"/>
          <w:sz w:val="24"/>
          <w:szCs w:val="24"/>
          <w:lang w:eastAsia="pl-PL"/>
        </w:rPr>
        <w:t xml:space="preserve"> tj. do 24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2BF9">
        <w:rPr>
          <w:rFonts w:ascii="Times New Roman" w:eastAsia="Times New Roman" w:hAnsi="Times New Roman"/>
          <w:sz w:val="24"/>
          <w:szCs w:val="24"/>
          <w:lang w:eastAsia="pl-PL"/>
        </w:rPr>
        <w:t>lutego 2017</w:t>
      </w:r>
      <w:r w:rsidR="00897E50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ogłoszenia konkursu w godz. 8.00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15.00 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sekretariacie Zespołu Szkół w Olszance</w:t>
      </w:r>
      <w:r w:rsidR="00136C6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 należy składać w zamkniętej kopercie z podanym adresem do korespondencji, numerem telefonu kontaktowego i dopiskiem „Nabór kandydatów na stanowisko urzędnicze – główny księgowy”. Aplikacje, które wpłyną po </w:t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upływie określonego terminu 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nie będą rozpatrywane.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B151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nformacja o wyniku naboru podana będzie do publicznej wiadomości na stronie internetowej Biuletynu Informacji Publicznej </w:t>
      </w:r>
      <w:r w:rsidR="00136C61">
        <w:rPr>
          <w:rFonts w:ascii="Times New Roman" w:eastAsia="Times New Roman" w:hAnsi="Times New Roman"/>
          <w:sz w:val="24"/>
          <w:szCs w:val="24"/>
          <w:lang w:eastAsia="pl-PL"/>
        </w:rPr>
        <w:t>Gminy Olszanka</w:t>
      </w:r>
      <w:r w:rsidR="00600D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25F37" w:rsidRPr="00925F37">
        <w:rPr>
          <w:rFonts w:ascii="Times New Roman" w:eastAsia="Times New Roman" w:hAnsi="Times New Roman"/>
          <w:sz w:val="24"/>
          <w:szCs w:val="24"/>
          <w:lang w:eastAsia="pl-PL"/>
        </w:rPr>
        <w:t>www.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e-bip</w:t>
      </w:r>
      <w:r w:rsidR="00925F37">
        <w:rPr>
          <w:rFonts w:ascii="Times New Roman" w:eastAsia="Times New Roman" w:hAnsi="Times New Roman"/>
          <w:sz w:val="24"/>
          <w:szCs w:val="24"/>
          <w:lang w:eastAsia="pl-PL"/>
        </w:rPr>
        <w:t>.pl</w:t>
      </w:r>
      <w:r w:rsidR="00000693">
        <w:rPr>
          <w:rFonts w:ascii="Times New Roman" w:eastAsia="Times New Roman" w:hAnsi="Times New Roman"/>
          <w:sz w:val="24"/>
          <w:szCs w:val="24"/>
          <w:lang w:eastAsia="pl-PL"/>
        </w:rPr>
        <w:t>/Start/38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1F4E">
        <w:rPr>
          <w:rFonts w:ascii="Times New Roman" w:eastAsia="Times New Roman" w:hAnsi="Times New Roman"/>
          <w:sz w:val="24"/>
          <w:szCs w:val="24"/>
          <w:lang w:eastAsia="pl-PL"/>
        </w:rPr>
        <w:t xml:space="preserve">oraz na stronie internetowej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 www.zsolszanka.edu.pl</w:t>
      </w:r>
    </w:p>
    <w:p w:rsidR="00600D91" w:rsidRDefault="00000693" w:rsidP="00600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 xml:space="preserve">przeprowadzi komisja konkursowa powołana przez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</w:t>
      </w:r>
      <w:r w:rsidR="00417D6D" w:rsidRPr="00417D6D">
        <w:rPr>
          <w:rFonts w:ascii="Times New Roman" w:eastAsia="Times New Roman" w:hAnsi="Times New Roman"/>
          <w:sz w:val="24"/>
          <w:szCs w:val="24"/>
          <w:lang w:eastAsia="pl-PL"/>
        </w:rPr>
        <w:t>. O terminie rozmowy kwalifikacyjnej kandydaci zostaną powiadomienie indywidualnie.</w:t>
      </w:r>
    </w:p>
    <w:p w:rsidR="00417D6D" w:rsidRPr="00417D6D" w:rsidRDefault="00417D6D" w:rsidP="00600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Dodatkowe informacje można uzyskać pod numerem telefonu:</w:t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 xml:space="preserve"> 83 357 51 28</w:t>
      </w:r>
    </w:p>
    <w:p w:rsidR="00863A3E" w:rsidRDefault="00417D6D" w:rsidP="00863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t>Dyrektor</w:t>
      </w:r>
      <w:r w:rsidRPr="00417D6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63A3E">
        <w:rPr>
          <w:rFonts w:ascii="Times New Roman" w:eastAsia="Times New Roman" w:hAnsi="Times New Roman"/>
          <w:sz w:val="24"/>
          <w:szCs w:val="24"/>
          <w:lang w:eastAsia="pl-PL"/>
        </w:rPr>
        <w:t>Zespołu Szkół w Olszance</w:t>
      </w:r>
    </w:p>
    <w:p w:rsidR="00863A3E" w:rsidRPr="00417D6D" w:rsidRDefault="00863A3E" w:rsidP="00863A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Wojciech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Wawryniuk</w:t>
      </w:r>
      <w:proofErr w:type="spellEnd"/>
    </w:p>
    <w:p w:rsidR="007A507F" w:rsidRDefault="007A507F"/>
    <w:sectPr w:rsidR="007A507F" w:rsidSect="007A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E2"/>
    <w:multiLevelType w:val="multilevel"/>
    <w:tmpl w:val="8604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B0741"/>
    <w:multiLevelType w:val="multilevel"/>
    <w:tmpl w:val="DFF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72B0"/>
    <w:multiLevelType w:val="multilevel"/>
    <w:tmpl w:val="376E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D6D"/>
    <w:rsid w:val="00000693"/>
    <w:rsid w:val="00136C61"/>
    <w:rsid w:val="00175E57"/>
    <w:rsid w:val="002A4C92"/>
    <w:rsid w:val="002C3053"/>
    <w:rsid w:val="003E68F7"/>
    <w:rsid w:val="004150D7"/>
    <w:rsid w:val="00417D6D"/>
    <w:rsid w:val="00522BF9"/>
    <w:rsid w:val="00600D91"/>
    <w:rsid w:val="0063666E"/>
    <w:rsid w:val="007910AA"/>
    <w:rsid w:val="007A507F"/>
    <w:rsid w:val="007B3FFE"/>
    <w:rsid w:val="00863A3E"/>
    <w:rsid w:val="00897E50"/>
    <w:rsid w:val="00925F37"/>
    <w:rsid w:val="00A11F4E"/>
    <w:rsid w:val="00AB151D"/>
    <w:rsid w:val="00AC4A8E"/>
    <w:rsid w:val="00CB190B"/>
    <w:rsid w:val="00EC4873"/>
    <w:rsid w:val="00F4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7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7D6D"/>
    <w:rPr>
      <w:b/>
      <w:bCs/>
    </w:rPr>
  </w:style>
  <w:style w:type="character" w:styleId="Hipercze">
    <w:name w:val="Hyperlink"/>
    <w:uiPriority w:val="99"/>
    <w:unhideWhenUsed/>
    <w:rsid w:val="00417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Links>
    <vt:vector size="6" baseType="variant"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http://www.sphadynow.edupage.org/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2</cp:revision>
  <cp:lastPrinted>2016-12-06T08:50:00Z</cp:lastPrinted>
  <dcterms:created xsi:type="dcterms:W3CDTF">2017-02-14T13:38:00Z</dcterms:created>
  <dcterms:modified xsi:type="dcterms:W3CDTF">2017-02-14T13:38:00Z</dcterms:modified>
</cp:coreProperties>
</file>