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543" w14:textId="167B87C8" w:rsidR="006823F6" w:rsidRPr="003767D2" w:rsidRDefault="00A56D07" w:rsidP="003767D2">
      <w:pPr>
        <w:pStyle w:val="NormalnyWeb"/>
        <w:shd w:val="clear" w:color="auto" w:fill="FFFFFF"/>
        <w:spacing w:line="236" w:lineRule="atLeast"/>
        <w:jc w:val="center"/>
      </w:pPr>
      <w:bookmarkStart w:id="0" w:name="_GoBack"/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</w:t>
      </w:r>
      <w:r w:rsidR="003767D2">
        <w:rPr>
          <w:b/>
          <w:bCs/>
        </w:rPr>
        <w:t>Y</w:t>
      </w:r>
    </w:p>
    <w:p w14:paraId="5179141A" w14:textId="77777777" w:rsidR="003767D2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      </w:t>
      </w:r>
    </w:p>
    <w:p w14:paraId="53242AFE" w14:textId="60ADB5BD" w:rsidR="006823F6" w:rsidRPr="002B1248" w:rsidRDefault="003767D2" w:rsidP="003767D2">
      <w:pPr>
        <w:pStyle w:val="cs95e872d0"/>
        <w:shd w:val="clear" w:color="auto" w:fill="FFFFFF"/>
        <w:spacing w:before="0" w:beforeAutospacing="0" w:after="0" w:afterAutospacing="0"/>
        <w:ind w:left="2832"/>
        <w:rPr>
          <w:rStyle w:val="cs6aa8f0cc"/>
          <w:b/>
          <w:i/>
          <w:color w:val="000000" w:themeColor="text1"/>
          <w:sz w:val="26"/>
          <w:szCs w:val="26"/>
        </w:rPr>
      </w:pPr>
      <w:r>
        <w:rPr>
          <w:rStyle w:val="cs6aa8f0cc"/>
          <w:b/>
          <w:i/>
          <w:color w:val="000000" w:themeColor="text1"/>
          <w:sz w:val="26"/>
          <w:szCs w:val="26"/>
        </w:rPr>
        <w:t xml:space="preserve">     </w:t>
      </w:r>
      <w:r w:rsidR="00C76869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</w:t>
      </w:r>
      <w:r w:rsidR="00C6136D">
        <w:rPr>
          <w:rStyle w:val="cs6aa8f0cc"/>
          <w:b/>
          <w:i/>
          <w:color w:val="000000" w:themeColor="text1"/>
          <w:sz w:val="26"/>
          <w:szCs w:val="26"/>
        </w:rPr>
        <w:t xml:space="preserve"> </w:t>
      </w:r>
      <w:r w:rsidR="006823F6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14:paraId="2D924032" w14:textId="77777777"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14:paraId="37829B02" w14:textId="3554CDD8" w:rsidR="00C6136D" w:rsidRDefault="003767D2" w:rsidP="00C6136D">
      <w:pPr>
        <w:pStyle w:val="NormalnyWeb"/>
        <w:shd w:val="clear" w:color="auto" w:fill="FFFFFF"/>
        <w:spacing w:before="0" w:beforeAutospacing="0" w:after="0" w:afterAutospacing="0" w:line="236" w:lineRule="atLeast"/>
        <w:ind w:left="1416" w:firstLine="708"/>
        <w:rPr>
          <w:b/>
          <w:bCs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EA078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 w:rsidR="004D21DF"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</w:t>
      </w:r>
      <w:r w:rsidR="00C6136D">
        <w:rPr>
          <w:b/>
          <w:bCs/>
        </w:rPr>
        <w:t>obsługi</w:t>
      </w:r>
    </w:p>
    <w:p w14:paraId="28815C64" w14:textId="77777777" w:rsidR="00C6136D" w:rsidRDefault="00C6136D" w:rsidP="00C6136D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</w:pPr>
      <w:r>
        <w:rPr>
          <w:b/>
          <w:bCs/>
        </w:rPr>
        <w:t xml:space="preserve">księgowej projektu  </w:t>
      </w:r>
    </w:p>
    <w:p w14:paraId="05C238CE" w14:textId="77777777" w:rsidR="00C6136D" w:rsidRPr="00F309B1" w:rsidRDefault="00C6136D" w:rsidP="00C6136D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„Integracja osób zagrożonych wykluczeniem społecznym w Gminie Cyców „</w:t>
      </w:r>
    </w:p>
    <w:p w14:paraId="0709ED76" w14:textId="77777777" w:rsidR="00C6136D" w:rsidRPr="000609F8" w:rsidRDefault="00C6136D" w:rsidP="00C6136D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>ul. Chełmska 42,Cyców 21-070</w:t>
      </w:r>
    </w:p>
    <w:p w14:paraId="43F0C3B5" w14:textId="55E42047" w:rsidR="000F6350" w:rsidRDefault="00C6136D" w:rsidP="00C6136D">
      <w:pPr>
        <w:spacing w:after="0" w:line="240" w:lineRule="auto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oraz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992BA5">
        <w:rPr>
          <w:rStyle w:val="cs6aa8f0cc"/>
          <w:b/>
          <w:color w:val="000000" w:themeColor="text1"/>
          <w:sz w:val="26"/>
          <w:szCs w:val="26"/>
        </w:rPr>
        <w:t>– Podinspektor</w:t>
      </w:r>
    </w:p>
    <w:p w14:paraId="74847357" w14:textId="0A0965AA" w:rsidR="00C76869" w:rsidRPr="00992BA5" w:rsidRDefault="00C71A36" w:rsidP="00992B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</w:t>
      </w:r>
      <w:r w:rsidR="003767D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Finansów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   Planowania</w:t>
      </w:r>
    </w:p>
    <w:p w14:paraId="1849B68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</w:p>
    <w:p w14:paraId="5EEB7443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14:paraId="09D822C8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14:paraId="43BB1079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14:paraId="7A73C62C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14:paraId="7C5A9D7B" w14:textId="77777777" w:rsidR="000F6350" w:rsidRPr="000F6350" w:rsidRDefault="000F6350" w:rsidP="003767D2">
      <w:pPr>
        <w:pStyle w:val="cs95e872d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wykształcenie</w:t>
      </w:r>
    </w:p>
    <w:p w14:paraId="74260D5B" w14:textId="4AFE99B9" w:rsidR="003767D2" w:rsidRDefault="003767D2" w:rsidP="000F6350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t xml:space="preserve">– wyższe - ukończone </w:t>
      </w:r>
      <w:r w:rsidR="009964F8">
        <w:t xml:space="preserve">studia magisterskie </w:t>
      </w:r>
      <w:r>
        <w:t xml:space="preserve">ekonomiczne </w:t>
      </w:r>
      <w:r w:rsidR="009964F8">
        <w:t xml:space="preserve">, </w:t>
      </w:r>
      <w:r>
        <w:t xml:space="preserve">ekonomiczne studia podyplomowe, </w:t>
      </w:r>
    </w:p>
    <w:p w14:paraId="65071725" w14:textId="77777777" w:rsidR="00EA078E" w:rsidRDefault="003767D2" w:rsidP="00EA078E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>
        <w:t>lub – średnie ekonomiczn</w:t>
      </w:r>
      <w:r w:rsidR="00147E9B">
        <w:t>e</w:t>
      </w:r>
      <w:r w:rsidRPr="003767D2">
        <w:rPr>
          <w:rStyle w:val="cs6aa8f0cc"/>
          <w:color w:val="000000" w:themeColor="text1"/>
        </w:rPr>
        <w:t xml:space="preserve"> </w:t>
      </w:r>
      <w:r w:rsidR="000F6350">
        <w:t>i</w:t>
      </w:r>
      <w:r w:rsidR="00785EC8">
        <w:t xml:space="preserve"> co najmniej 3 letni staż pracy w obszarze księgowości </w:t>
      </w:r>
    </w:p>
    <w:p w14:paraId="32C82652" w14:textId="796C812F" w:rsidR="006823F6" w:rsidRDefault="00235A1A" w:rsidP="00EA078E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 </w:t>
      </w:r>
      <w:r w:rsidR="00EA078E">
        <w:rPr>
          <w:rStyle w:val="cs6aa8f0cc"/>
          <w:color w:val="000000" w:themeColor="text1"/>
        </w:rPr>
        <w:t xml:space="preserve">   </w:t>
      </w:r>
      <w:r>
        <w:rPr>
          <w:rStyle w:val="cs6aa8f0cc"/>
          <w:color w:val="000000" w:themeColor="text1"/>
        </w:rPr>
        <w:t xml:space="preserve">  f </w:t>
      </w:r>
      <w:r w:rsidR="00EA078E">
        <w:rPr>
          <w:rStyle w:val="cs6aa8f0cc"/>
          <w:color w:val="000000" w:themeColor="text1"/>
        </w:rPr>
        <w:t xml:space="preserve">) </w:t>
      </w:r>
      <w:r>
        <w:rPr>
          <w:rStyle w:val="cs6aa8f0cc"/>
          <w:color w:val="000000" w:themeColor="text1"/>
        </w:rPr>
        <w:t xml:space="preserve"> </w:t>
      </w:r>
      <w:r w:rsidR="006823F6" w:rsidRPr="003767D2">
        <w:rPr>
          <w:rStyle w:val="cs6aa8f0cc"/>
          <w:color w:val="000000" w:themeColor="text1"/>
        </w:rPr>
        <w:t>nieposzlakowana opinia,</w:t>
      </w:r>
    </w:p>
    <w:p w14:paraId="28802EEB" w14:textId="77777777" w:rsidR="00235A1A" w:rsidRPr="003767D2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color w:val="000000" w:themeColor="text1"/>
        </w:rPr>
      </w:pPr>
    </w:p>
    <w:p w14:paraId="4372F73F" w14:textId="1F890CD3" w:rsidR="006823F6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14:paraId="67BDAE6D" w14:textId="77777777" w:rsidR="000F6350" w:rsidRPr="00565D2D" w:rsidRDefault="000F6350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C841576" w14:textId="0971FD48" w:rsidR="006823F6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</w:t>
      </w:r>
      <w:r w:rsidR="003767D2">
        <w:rPr>
          <w:rStyle w:val="cs6aa8f0cc"/>
          <w:color w:val="000000" w:themeColor="text1"/>
        </w:rPr>
        <w:t xml:space="preserve">regulacji prawnych z zakresu </w:t>
      </w:r>
      <w:r w:rsidRPr="00C07F2E">
        <w:rPr>
          <w:rStyle w:val="cs6aa8f0cc"/>
          <w:color w:val="000000" w:themeColor="text1"/>
        </w:rPr>
        <w:t xml:space="preserve"> :</w:t>
      </w:r>
      <w:r w:rsidR="003767D2">
        <w:rPr>
          <w:rStyle w:val="cs6aa8f0cc"/>
          <w:color w:val="000000" w:themeColor="text1"/>
        </w:rPr>
        <w:t xml:space="preserve">  administracji samorządowej, finansów publicznych, </w:t>
      </w:r>
      <w:r w:rsidR="00785EC8">
        <w:rPr>
          <w:rStyle w:val="cs6aa8f0cc"/>
          <w:color w:val="000000" w:themeColor="text1"/>
        </w:rPr>
        <w:t xml:space="preserve">ustawy o rachunkowości </w:t>
      </w:r>
      <w:r w:rsidR="003767D2">
        <w:rPr>
          <w:rStyle w:val="cs6aa8f0cc"/>
          <w:color w:val="000000" w:themeColor="text1"/>
        </w:rPr>
        <w:t xml:space="preserve"> </w:t>
      </w:r>
      <w:r w:rsidR="00785EC8">
        <w:rPr>
          <w:rStyle w:val="cs6aa8f0cc"/>
          <w:color w:val="000000" w:themeColor="text1"/>
        </w:rPr>
        <w:t>, znajomość ustawy o odpowiedzialności za naruszenie dyscypliny finansów publicznych, o podatku dochodowym od osób fizycznych oraz ustawy od osób prawnych,</w:t>
      </w:r>
    </w:p>
    <w:p w14:paraId="6BABDE7A" w14:textId="0DB5A35F" w:rsidR="00C6136D" w:rsidRPr="00C6136D" w:rsidRDefault="00C6136D" w:rsidP="00C6136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Style w:val="cs6aa8f0cc"/>
        </w:rPr>
      </w:pPr>
      <w:r>
        <w:t xml:space="preserve">znajomość przepisów w zakresie kadr i płac </w:t>
      </w:r>
    </w:p>
    <w:p w14:paraId="720937B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14:paraId="66AB4F6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komunikatywność i umiejętność pracy w zespole,</w:t>
      </w:r>
    </w:p>
    <w:p w14:paraId="55122039" w14:textId="11EAFD35" w:rsidR="006823F6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dyspozycyjność</w:t>
      </w:r>
      <w:r w:rsidR="003767D2">
        <w:rPr>
          <w:rStyle w:val="cs6aa8f0cc"/>
          <w:color w:val="000000" w:themeColor="text1"/>
        </w:rPr>
        <w:t xml:space="preserve">, </w:t>
      </w:r>
      <w:r w:rsidR="003767D2">
        <w:t>odpowiedzialność, zachowanie uprzejmości i życzliwości w kontaktach ze zwierzchnikami, współpracownikami i klientami.</w:t>
      </w:r>
    </w:p>
    <w:p w14:paraId="7E968701" w14:textId="6FC638FB" w:rsidR="00683EA8" w:rsidRDefault="00683EA8" w:rsidP="00683EA8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</w:p>
    <w:p w14:paraId="336B039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14:paraId="2D0F0E73" w14:textId="77777777" w:rsidR="00147E9B" w:rsidRPr="00B35C52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eastAsiaTheme="minorHAnsi" w:hAnsiTheme="minorHAnsi" w:cstheme="minorBidi"/>
          <w:lang w:eastAsia="en-US"/>
        </w:rPr>
        <w:t xml:space="preserve">prowadzenie spraw związanych z naliczaniem wynagrodzeń, innych świadczeń wynikających ze stosunku pracy, innych umów i zasiłków oraz sporządzanie list płac; </w:t>
      </w:r>
    </w:p>
    <w:p w14:paraId="35AA1B6F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lang w:eastAsia="en-US"/>
        </w:rPr>
        <w:t>sporządzanie planów finansowych do budżetu i sprawozdań budżetowych;</w:t>
      </w:r>
    </w:p>
    <w:p w14:paraId="59EB3A01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całościowej ewidencji księgowej kosztów, wydatków i przychodów projektu (wyodrębniony dziennik organu i urzędu gminy); </w:t>
      </w:r>
    </w:p>
    <w:p w14:paraId="301D198C" w14:textId="77777777" w:rsidR="00147E9B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rachunkiem bankowym projektu, w tym bieżąca analiza sald i zapisów na kontach księgowych; </w:t>
      </w:r>
    </w:p>
    <w:p w14:paraId="6769D9E3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opisywanie i dekretowanie dokumentów;</w:t>
      </w:r>
    </w:p>
    <w:p w14:paraId="62D8C4FC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monitoringu projektu i sprawozdawczości zgodnie z umową o dofinansowanie; </w:t>
      </w:r>
    </w:p>
    <w:p w14:paraId="3109EA7D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występowanie o zaliczki i refundacje wydatków; </w:t>
      </w:r>
    </w:p>
    <w:p w14:paraId="64758950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wnioskowanie o zmiany w projekcie zgodnie z umową o dofinansowanie; </w:t>
      </w:r>
    </w:p>
    <w:p w14:paraId="0C219BFB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przesunięciami pomiędzy poszczególnymi kategoriami wydatków kwalifikowanych w projekcie; </w:t>
      </w:r>
    </w:p>
    <w:p w14:paraId="00699E77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harmonogramem i prawidłowością wydatkowania środków w projekcie; </w:t>
      </w:r>
    </w:p>
    <w:p w14:paraId="6EF0EA22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przygotowywanie innych dokumentacji i zestawień niezbędnych do weryfikacji prawidłowości realizacji projektu na żądanie IP; </w:t>
      </w:r>
    </w:p>
    <w:p w14:paraId="2B530F51" w14:textId="77777777" w:rsidR="00147E9B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przekazywaniem z IP kolejnych transz zaliczki; </w:t>
      </w:r>
    </w:p>
    <w:p w14:paraId="2C7F6D1F" w14:textId="77777777" w:rsidR="00147E9B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rozliczanie bieżących wydatków;</w:t>
      </w:r>
    </w:p>
    <w:p w14:paraId="2F89F7CF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przygotowywanie wniosków o płatność w części finansowej; </w:t>
      </w:r>
    </w:p>
    <w:p w14:paraId="5AF486DB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rozliczenie roczne projektu i zwrot niewykorzystanych środków do IP; </w:t>
      </w:r>
    </w:p>
    <w:p w14:paraId="71E66469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współpraca przy kontrolach i audytach projektu; </w:t>
      </w:r>
    </w:p>
    <w:p w14:paraId="2EA6FCB8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wdrażanie i monitoring zaleceń pokontrolnych i po audytowych odnoszących się do obsługi finansowo-księgowej projektu; </w:t>
      </w:r>
    </w:p>
    <w:p w14:paraId="5739D9F6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archiwizacja dokumentacji finansowo-księgowej, w tym zabezpieczenie danych, które powstały lub są przechowywane w związku z realizacją projektu. Obowiązek zabezpieczenia informacji niejawnych; </w:t>
      </w:r>
    </w:p>
    <w:p w14:paraId="616B9845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bieżące kontakty oraz udzielanie informacji IP na temat procedur, wydatków </w:t>
      </w:r>
    </w:p>
    <w:p w14:paraId="77BD6A1A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i innych zagadnień finansowo-księgowych związanych z realizacją Projektu; </w:t>
      </w:r>
    </w:p>
    <w:p w14:paraId="389C5BE2" w14:textId="77777777" w:rsidR="00147E9B" w:rsidRPr="00500F5C" w:rsidRDefault="00147E9B" w:rsidP="00C6136D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>wykonywanie, zgodnie z poleceniem przełożonego, innych działań związanych z zakresem zadań, które nie zostały ujęte w niniejszym zakresie.</w:t>
      </w:r>
    </w:p>
    <w:p w14:paraId="26D4538A" w14:textId="77777777" w:rsidR="009964F8" w:rsidRPr="009964F8" w:rsidRDefault="009964F8" w:rsidP="00C613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obronnych określonych w obowiązujących aktach normatywnych   i dokumentach wewnętrznych urzędu, w tym regulaminie organizacyjnym  urzędu  w  warunkach zewnętrznego zagrożenia bezpieczeństwa państwa i w czasie „W”;  </w:t>
      </w:r>
    </w:p>
    <w:p w14:paraId="3A959EDD" w14:textId="77777777" w:rsidR="009964F8" w:rsidRPr="009964F8" w:rsidRDefault="009964F8" w:rsidP="00C6136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przełożonych.</w:t>
      </w:r>
    </w:p>
    <w:p w14:paraId="205265C9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14:paraId="1417A1C5" w14:textId="26C8D8CB" w:rsidR="006823F6" w:rsidRPr="00EA078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b/>
          <w:color w:val="000000" w:themeColor="text1"/>
        </w:rPr>
      </w:pPr>
      <w:r w:rsidRPr="00EA078E">
        <w:rPr>
          <w:rStyle w:val="cs6aa8f0cc"/>
          <w:b/>
          <w:color w:val="000000" w:themeColor="text1"/>
        </w:rPr>
        <w:t>za</w:t>
      </w:r>
      <w:r w:rsidR="00147E9B" w:rsidRPr="00EA078E">
        <w:rPr>
          <w:rStyle w:val="cs6aa8f0cc"/>
          <w:b/>
          <w:color w:val="000000" w:themeColor="text1"/>
        </w:rPr>
        <w:t>trudnienie ¼ etatu  na stanowisku księgowy projektu  oraz ¼ etatu podinspektor w Referacie Finansów i Planowania</w:t>
      </w:r>
      <w:r w:rsidRPr="00EA078E">
        <w:rPr>
          <w:rStyle w:val="cs6aa8f0cc"/>
          <w:b/>
          <w:color w:val="000000" w:themeColor="text1"/>
        </w:rPr>
        <w:t>, praca biurowa</w:t>
      </w:r>
      <w:r w:rsidR="00992BA5" w:rsidRPr="00EA078E">
        <w:rPr>
          <w:rStyle w:val="cs6aa8f0cc"/>
          <w:b/>
          <w:color w:val="000000" w:themeColor="text1"/>
        </w:rPr>
        <w:t xml:space="preserve"> </w:t>
      </w:r>
      <w:r w:rsidR="00147E9B" w:rsidRPr="00EA078E">
        <w:rPr>
          <w:rStyle w:val="cs6aa8f0cc"/>
          <w:b/>
          <w:color w:val="000000" w:themeColor="text1"/>
        </w:rPr>
        <w:t>.</w:t>
      </w:r>
    </w:p>
    <w:p w14:paraId="37280FB8" w14:textId="17F3A728" w:rsidR="00235A1A" w:rsidRPr="00C6136D" w:rsidRDefault="00235A1A" w:rsidP="00235A1A">
      <w:pPr>
        <w:pStyle w:val="cs95e872d0"/>
        <w:numPr>
          <w:ilvl w:val="0"/>
          <w:numId w:val="7"/>
        </w:numPr>
        <w:shd w:val="clear" w:color="auto" w:fill="FFFFFF"/>
        <w:rPr>
          <w:b/>
          <w:color w:val="000000" w:themeColor="text1"/>
        </w:rPr>
      </w:pPr>
      <w:r>
        <w:t>przewidywany okres zawarcia umowy o pracę – w przypadku osoby po raz pierwszy podejmującej pracę na stanowisku urzędniczym - pierwsza umowa na czas określony do 6 m-</w:t>
      </w:r>
      <w:proofErr w:type="spellStart"/>
      <w:r>
        <w:t>cy</w:t>
      </w:r>
      <w:proofErr w:type="spellEnd"/>
      <w:r>
        <w:t xml:space="preserve">; </w:t>
      </w:r>
    </w:p>
    <w:p w14:paraId="0389089F" w14:textId="77777777" w:rsidR="00C6136D" w:rsidRPr="00235A1A" w:rsidRDefault="00C6136D" w:rsidP="00C6136D">
      <w:pPr>
        <w:pStyle w:val="cs95e872d0"/>
        <w:shd w:val="clear" w:color="auto" w:fill="FFFFFF"/>
        <w:rPr>
          <w:b/>
          <w:color w:val="000000" w:themeColor="text1"/>
        </w:rPr>
      </w:pPr>
    </w:p>
    <w:p w14:paraId="0AA2A376" w14:textId="2FF3CDB9" w:rsidR="006823F6" w:rsidRPr="00565D2D" w:rsidRDefault="006823F6" w:rsidP="00235A1A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14:paraId="2A64FBFD" w14:textId="43E3BCE4" w:rsidR="000F6350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0C492591" w14:textId="77777777" w:rsidR="00EA078E" w:rsidRDefault="00EA078E" w:rsidP="006823F6">
      <w:pPr>
        <w:pStyle w:val="cs95e872d0"/>
        <w:shd w:val="clear" w:color="auto" w:fill="FFFFFF"/>
        <w:rPr>
          <w:rStyle w:val="cs6aa8f0cc"/>
          <w:b/>
          <w:color w:val="000000" w:themeColor="text1"/>
        </w:rPr>
      </w:pPr>
    </w:p>
    <w:p w14:paraId="7EB04E0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lastRenderedPageBreak/>
        <w:t> 6. Wymagane dokumenty</w:t>
      </w:r>
    </w:p>
    <w:p w14:paraId="4CAF0C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7289459E" w14:textId="77777777" w:rsidR="00A56D07" w:rsidRPr="00C07F2E" w:rsidRDefault="00A56D07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list motywacyjny</w:t>
      </w:r>
    </w:p>
    <w:p w14:paraId="1740A1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kwestionariusz osobowy </w:t>
      </w:r>
    </w:p>
    <w:p w14:paraId="258A3D8F" w14:textId="77777777" w:rsidR="0055534E" w:rsidRPr="00C07F2E" w:rsidRDefault="0055534E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potwierdzających wykształcenie</w:t>
      </w:r>
    </w:p>
    <w:p w14:paraId="436865A0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170F7A54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47D49BC4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oświadczenie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 xml:space="preserve"> o wyrażeniu zgody na przetwarzanie danych osobowych </w:t>
      </w:r>
      <w:r w:rsidR="00301D33">
        <w:rPr>
          <w:rStyle w:val="cs6aa8f0cc"/>
          <w:color w:val="000000" w:themeColor="text1"/>
        </w:rPr>
        <w:t>do celów rekrutacji.</w:t>
      </w:r>
    </w:p>
    <w:p w14:paraId="42689155" w14:textId="77777777" w:rsidR="00BB2410" w:rsidRPr="00C07F2E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409C4FA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14:paraId="47A7C6F4" w14:textId="77777777" w:rsidR="002B1248" w:rsidRPr="00C07F2E" w:rsidRDefault="002B1248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muszą być potwierdzone podpisem kandydata.</w:t>
      </w:r>
    </w:p>
    <w:p w14:paraId="0A8854F6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EF7822">
        <w:rPr>
          <w:rStyle w:val="cs6aa8f0cc"/>
          <w:b/>
          <w:color w:val="000000" w:themeColor="text1"/>
        </w:rPr>
        <w:t>złożyć oryginał zaświadczenia o niekaralności do akt</w:t>
      </w:r>
      <w:r w:rsidRPr="00C07F2E">
        <w:rPr>
          <w:rStyle w:val="cs6aa8f0cc"/>
          <w:color w:val="000000" w:themeColor="text1"/>
        </w:rPr>
        <w:t>. Inne dokumenty poza wskazanymi powyżej nie będą przyjmowane i nie mają wpływu na procedurę rekrutacyjną.</w:t>
      </w:r>
    </w:p>
    <w:p w14:paraId="2B301E6F" w14:textId="77777777" w:rsidR="0055534E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14:paraId="700C6396" w14:textId="77777777" w:rsidR="006823F6" w:rsidRPr="00DC08E6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DC08E6">
        <w:rPr>
          <w:rStyle w:val="cs6aa8f0cc"/>
          <w:b/>
          <w:color w:val="000000" w:themeColor="text1"/>
        </w:rPr>
        <w:t>7. Termin, sposób i miejsce składania dokumentów:</w:t>
      </w:r>
    </w:p>
    <w:p w14:paraId="2655547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Wymagane dokumenty należy złożyć  w zamkniętej kopercie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w sekretariacie Urzędu G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miny w Cycowie  pok.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Nr 19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lub przesłać pocztą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na adres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32967DD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6CA25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>Urząd Gminy Cyców</w:t>
      </w:r>
    </w:p>
    <w:p w14:paraId="4C65BEE3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ul. Chełmska 42 </w:t>
      </w:r>
    </w:p>
    <w:p w14:paraId="7658F54F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21 – 070 Cyców </w:t>
      </w:r>
    </w:p>
    <w:p w14:paraId="4DC7D8A6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E9691" w14:textId="77777777" w:rsidR="00C6136D" w:rsidRDefault="002B1248" w:rsidP="00C6136D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rPr>
          <w:rStyle w:val="cs6aa8f0cc"/>
          <w:color w:val="000000" w:themeColor="text1"/>
        </w:rPr>
        <w:t xml:space="preserve">Z dopiskiem </w:t>
      </w:r>
      <w:r w:rsidRPr="00EE3901">
        <w:rPr>
          <w:rStyle w:val="cs6aa8f0cc"/>
          <w:color w:val="000000" w:themeColor="text1"/>
        </w:rPr>
        <w:t xml:space="preserve"> „Nabór </w:t>
      </w:r>
      <w:r w:rsidRPr="00EE3901">
        <w:rPr>
          <w:rStyle w:val="cs6aa8f0cc"/>
          <w:b/>
          <w:color w:val="000000" w:themeColor="text1"/>
        </w:rPr>
        <w:t xml:space="preserve">na wolne stanowisko pracy – </w:t>
      </w:r>
      <w:r w:rsidR="00C6136D">
        <w:rPr>
          <w:b/>
          <w:bCs/>
        </w:rPr>
        <w:t xml:space="preserve">księgowej projektu  </w:t>
      </w:r>
    </w:p>
    <w:p w14:paraId="325307CD" w14:textId="36B86099" w:rsidR="00C6136D" w:rsidRPr="00F309B1" w:rsidRDefault="00C6136D" w:rsidP="00EA078E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„Integracja osób zagrożonych wykluczeniem społecznym w Gminie Cyców</w:t>
      </w:r>
    </w:p>
    <w:p w14:paraId="327DB09A" w14:textId="77777777" w:rsidR="00EA078E" w:rsidRPr="00EA078E" w:rsidRDefault="00C6136D" w:rsidP="00EA078E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</w:rPr>
      </w:pPr>
      <w:r w:rsidRPr="00EA078E">
        <w:rPr>
          <w:rStyle w:val="cs6aa8f0cc"/>
          <w:b/>
          <w:color w:val="000000" w:themeColor="text1"/>
        </w:rPr>
        <w:t xml:space="preserve">   oraz  – Podinspektor</w:t>
      </w:r>
      <w:r w:rsidRPr="00EA078E">
        <w:rPr>
          <w:b/>
        </w:rPr>
        <w:t xml:space="preserve"> w  Referacie Finansów   i   Planowania</w:t>
      </w:r>
      <w:r w:rsidR="00EA078E" w:rsidRPr="00EA078E">
        <w:rPr>
          <w:b/>
        </w:rPr>
        <w:t>”</w:t>
      </w:r>
    </w:p>
    <w:p w14:paraId="536EEB2F" w14:textId="2EF2B1FB" w:rsidR="00C6136D" w:rsidRPr="00EA078E" w:rsidRDefault="00EA078E" w:rsidP="00EA078E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 w:rsidRPr="00EA078E">
        <w:rPr>
          <w:i/>
          <w:iCs/>
        </w:rPr>
        <w:t xml:space="preserve"> </w:t>
      </w:r>
      <w:r>
        <w:rPr>
          <w:i/>
          <w:iCs/>
        </w:rPr>
        <w:t>ul. Chełmska 42,Cyców 21-070</w:t>
      </w:r>
    </w:p>
    <w:p w14:paraId="593E9F05" w14:textId="55961698" w:rsidR="002B1248" w:rsidRDefault="002B1248" w:rsidP="0064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0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kwietnia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418AEDA5" w14:textId="77777777" w:rsidR="006440E0" w:rsidRDefault="006440E0" w:rsidP="006440E0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DEE4B" w14:textId="79EDB2D6" w:rsidR="002B1248" w:rsidRPr="00EA078E" w:rsidRDefault="000B4E90" w:rsidP="00EA07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Nadesłanych ofert nie odsyłamy. Oferty można odebrać w pok. 24 Urzędu Gminy przez okres trzech miesięcy od ukazania się wyniku naboru w BIP. Po tym okresie, oferty nie wykorzystane w naborze zostaną zniszczone zgodnie z obowiązującymi przepisami.</w:t>
      </w:r>
    </w:p>
    <w:p w14:paraId="79FB9241" w14:textId="77777777"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wynikach naboru  zostanie umieszczona na stronie Biuletynu Informacji Publicznej Gminy Cyców oraz na tablicy ogłoszeń w Urzędzie Gminy Cyców przy ul. Chełmskiej 42.</w:t>
      </w:r>
    </w:p>
    <w:p w14:paraId="4326ADBE" w14:textId="77777777" w:rsidR="002B1248" w:rsidRPr="00A75E16" w:rsidRDefault="002B1248" w:rsidP="002B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14:paraId="7306AAE3" w14:textId="7F23DB11" w:rsidR="003E1D68" w:rsidRPr="00C07F2E" w:rsidRDefault="002B1248" w:rsidP="000F6350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</w:t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  <w:t>Wójt Gminy Cyców</w:t>
      </w:r>
      <w:bookmarkEnd w:id="0"/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306132"/>
    <w:multiLevelType w:val="hybridMultilevel"/>
    <w:tmpl w:val="02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332FB"/>
    <w:multiLevelType w:val="hybridMultilevel"/>
    <w:tmpl w:val="4B0EB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A1201F8"/>
    <w:multiLevelType w:val="hybridMultilevel"/>
    <w:tmpl w:val="7F7AF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1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24772"/>
    <w:multiLevelType w:val="hybridMultilevel"/>
    <w:tmpl w:val="51605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1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11"/>
  </w:num>
  <w:num w:numId="15">
    <w:abstractNumId w:val="6"/>
  </w:num>
  <w:num w:numId="16">
    <w:abstractNumId w:val="23"/>
  </w:num>
  <w:num w:numId="17">
    <w:abstractNumId w:val="9"/>
  </w:num>
  <w:num w:numId="18">
    <w:abstractNumId w:val="20"/>
  </w:num>
  <w:num w:numId="19">
    <w:abstractNumId w:val="13"/>
  </w:num>
  <w:num w:numId="20">
    <w:abstractNumId w:val="22"/>
  </w:num>
  <w:num w:numId="21">
    <w:abstractNumId w:val="8"/>
  </w:num>
  <w:num w:numId="22">
    <w:abstractNumId w:val="7"/>
  </w:num>
  <w:num w:numId="23">
    <w:abstractNumId w:val="16"/>
  </w:num>
  <w:num w:numId="24">
    <w:abstractNumId w:val="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170C9"/>
    <w:rsid w:val="000B4E90"/>
    <w:rsid w:val="000F6350"/>
    <w:rsid w:val="00147E9B"/>
    <w:rsid w:val="001C24FB"/>
    <w:rsid w:val="00235A1A"/>
    <w:rsid w:val="00280C07"/>
    <w:rsid w:val="002B1248"/>
    <w:rsid w:val="002F05D4"/>
    <w:rsid w:val="00301D33"/>
    <w:rsid w:val="003767D2"/>
    <w:rsid w:val="003E1D68"/>
    <w:rsid w:val="00406D4C"/>
    <w:rsid w:val="004731CB"/>
    <w:rsid w:val="004D21DF"/>
    <w:rsid w:val="005365E0"/>
    <w:rsid w:val="0055534E"/>
    <w:rsid w:val="00565D2D"/>
    <w:rsid w:val="005707D6"/>
    <w:rsid w:val="006440E0"/>
    <w:rsid w:val="00681E5C"/>
    <w:rsid w:val="006823F6"/>
    <w:rsid w:val="00683EA8"/>
    <w:rsid w:val="006E74C4"/>
    <w:rsid w:val="007201C1"/>
    <w:rsid w:val="00785EC8"/>
    <w:rsid w:val="00814467"/>
    <w:rsid w:val="00882E7F"/>
    <w:rsid w:val="00912CED"/>
    <w:rsid w:val="00916DBA"/>
    <w:rsid w:val="0093181F"/>
    <w:rsid w:val="00992BA5"/>
    <w:rsid w:val="009964F8"/>
    <w:rsid w:val="00A56D07"/>
    <w:rsid w:val="00A76B2C"/>
    <w:rsid w:val="00AC78B6"/>
    <w:rsid w:val="00BB2410"/>
    <w:rsid w:val="00C07F2E"/>
    <w:rsid w:val="00C6136D"/>
    <w:rsid w:val="00C71A36"/>
    <w:rsid w:val="00C76869"/>
    <w:rsid w:val="00CE09CF"/>
    <w:rsid w:val="00DC08E6"/>
    <w:rsid w:val="00DC1770"/>
    <w:rsid w:val="00DF5ABD"/>
    <w:rsid w:val="00E07C6B"/>
    <w:rsid w:val="00E36986"/>
    <w:rsid w:val="00E467E0"/>
    <w:rsid w:val="00EA078E"/>
    <w:rsid w:val="00ED687B"/>
    <w:rsid w:val="00EF7822"/>
    <w:rsid w:val="00F25454"/>
    <w:rsid w:val="00F61CCE"/>
    <w:rsid w:val="00F83803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TomekC</cp:lastModifiedBy>
  <cp:revision>2</cp:revision>
  <cp:lastPrinted>2021-02-19T11:19:00Z</cp:lastPrinted>
  <dcterms:created xsi:type="dcterms:W3CDTF">2021-03-18T14:00:00Z</dcterms:created>
  <dcterms:modified xsi:type="dcterms:W3CDTF">2021-03-18T14:00:00Z</dcterms:modified>
</cp:coreProperties>
</file>