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bookmarkStart w:id="0" w:name="_GoBack"/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Gminnej Komisji Wyborczej w Cycowie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bookmarkEnd w:id="0"/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Gminnej Komisji Wyborczej w Cycowie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Andrzej Kościuszko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5388A806" w14:textId="77777777" w:rsidTr="00423E96">
        <w:tc>
          <w:tcPr>
            <w:tcW w:w="870" w:type="dxa"/>
            <w:vAlign w:val="center"/>
          </w:tcPr>
          <w:p w14:paraId="0C4FF84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72F5B37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Anna Teresa Wójcik</w:t>
            </w:r>
          </w:p>
        </w:tc>
        <w:tc>
          <w:tcPr>
            <w:tcW w:w="4076" w:type="dxa"/>
            <w:vAlign w:val="center"/>
          </w:tcPr>
          <w:p w14:paraId="56F36C2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2D4FA9B1" w14:textId="77777777" w:rsidTr="00423E96">
        <w:tc>
          <w:tcPr>
            <w:tcW w:w="870" w:type="dxa"/>
            <w:vAlign w:val="center"/>
          </w:tcPr>
          <w:p w14:paraId="3CA2CD3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4CA6909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Zdzisław Franciszek Bedliński</w:t>
            </w:r>
          </w:p>
        </w:tc>
        <w:tc>
          <w:tcPr>
            <w:tcW w:w="4076" w:type="dxa"/>
            <w:vAlign w:val="center"/>
          </w:tcPr>
          <w:p w14:paraId="2D04D44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19BDBC83" w14:textId="77777777" w:rsidTr="00423E96">
        <w:tc>
          <w:tcPr>
            <w:tcW w:w="870" w:type="dxa"/>
            <w:vAlign w:val="center"/>
          </w:tcPr>
          <w:p w14:paraId="642DAA3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46E8D62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Eliza Enskajt</w:t>
            </w:r>
          </w:p>
        </w:tc>
        <w:tc>
          <w:tcPr>
            <w:tcW w:w="4076" w:type="dxa"/>
            <w:vAlign w:val="center"/>
          </w:tcPr>
          <w:p w14:paraId="6D6D6B6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47D8462B" w14:textId="77777777" w:rsidTr="00423E96">
        <w:tc>
          <w:tcPr>
            <w:tcW w:w="870" w:type="dxa"/>
            <w:vAlign w:val="center"/>
          </w:tcPr>
          <w:p w14:paraId="1EF5B7B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5394F3C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Agnieszka Kierepka</w:t>
            </w:r>
          </w:p>
        </w:tc>
        <w:tc>
          <w:tcPr>
            <w:tcW w:w="4076" w:type="dxa"/>
            <w:vAlign w:val="center"/>
          </w:tcPr>
          <w:p w14:paraId="14597B3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EC8A193" w14:textId="77777777" w:rsidTr="00423E96">
        <w:tc>
          <w:tcPr>
            <w:tcW w:w="870" w:type="dxa"/>
            <w:vAlign w:val="center"/>
          </w:tcPr>
          <w:p w14:paraId="4F08B60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1C3B7B7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Sylwia Leszczyńska</w:t>
            </w:r>
          </w:p>
        </w:tc>
        <w:tc>
          <w:tcPr>
            <w:tcW w:w="4076" w:type="dxa"/>
            <w:vAlign w:val="center"/>
          </w:tcPr>
          <w:p w14:paraId="30FD418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195B0576" w14:textId="77777777" w:rsidTr="00423E96">
        <w:tc>
          <w:tcPr>
            <w:tcW w:w="870" w:type="dxa"/>
            <w:vAlign w:val="center"/>
          </w:tcPr>
          <w:p w14:paraId="71EB7F0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7276499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Joanna Bogumiła Matusiak</w:t>
            </w:r>
          </w:p>
        </w:tc>
        <w:tc>
          <w:tcPr>
            <w:tcW w:w="4076" w:type="dxa"/>
            <w:vAlign w:val="center"/>
          </w:tcPr>
          <w:p w14:paraId="3EF35D9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1841C13E" w14:textId="77777777" w:rsidTr="00423E96">
        <w:tc>
          <w:tcPr>
            <w:tcW w:w="870" w:type="dxa"/>
            <w:vAlign w:val="center"/>
          </w:tcPr>
          <w:p w14:paraId="53ED46E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50C5C6E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Aleksandra Joanna Rutkowska</w:t>
            </w:r>
          </w:p>
        </w:tc>
        <w:tc>
          <w:tcPr>
            <w:tcW w:w="4076" w:type="dxa"/>
            <w:vAlign w:val="center"/>
          </w:tcPr>
          <w:p w14:paraId="4E6BCA6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A38D88E" w14:textId="77777777" w:rsidTr="00423E96">
        <w:tc>
          <w:tcPr>
            <w:tcW w:w="870" w:type="dxa"/>
            <w:vAlign w:val="center"/>
          </w:tcPr>
          <w:p w14:paraId="2D9F34D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4FBB540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Alicja Jadwiga Zubilewicz</w:t>
            </w:r>
          </w:p>
        </w:tc>
        <w:tc>
          <w:tcPr>
            <w:tcW w:w="4076" w:type="dxa"/>
            <w:vAlign w:val="center"/>
          </w:tcPr>
          <w:p w14:paraId="6094742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Gminnej Komisji Wyborczej w Cycowie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w Urzędzie Gminy w Cycowie ul. Chełmska 42, 21-070 Cyców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>824677003 w 35</w:t>
      </w:r>
    </w:p>
    <w:p w14:paraId="04E2F57E" w14:textId="62A819CF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list ka</w:t>
      </w:r>
      <w:r w:rsidR="008127FF" w:rsidRPr="00AE77B9">
        <w:rPr>
          <w:bCs/>
          <w:sz w:val="23"/>
          <w:szCs w:val="23"/>
        </w:rPr>
        <w:t>ndydatów na radnego</w:t>
      </w:r>
      <w:r w:rsidRPr="00AE77B9">
        <w:rPr>
          <w:sz w:val="23"/>
          <w:szCs w:val="23"/>
        </w:rPr>
        <w:t xml:space="preserve"> Komisja będzie pełnić w następujących terminach: </w:t>
      </w:r>
    </w:p>
    <w:p w14:paraId="11F082EC" w14:textId="0D00F7D7" w:rsidR="008127FF" w:rsidRDefault="00F234F5" w:rsidP="00DD42DC">
      <w:pPr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Przyjmowanie zgłoszeń kandydatów na radnych do Rady Gminy odbywać się będzie w dniach: </w:t>
      </w:r>
      <w:r>
        <w:rPr>
          <w:sz w:val="23"/>
          <w:szCs w:val="23"/>
        </w:rPr>
        <w:br/>
        <w:t xml:space="preserve">28 lutego 2024 r. od godz. 13.00 do godz. 15.00  </w:t>
      </w:r>
      <w:r>
        <w:rPr>
          <w:sz w:val="23"/>
          <w:szCs w:val="23"/>
        </w:rPr>
        <w:br/>
        <w:t xml:space="preserve">29 lutego 2024 r. od godz. 13.00 do godz. 15.00 </w:t>
      </w:r>
      <w:r>
        <w:rPr>
          <w:sz w:val="23"/>
          <w:szCs w:val="23"/>
        </w:rPr>
        <w:br/>
        <w:t xml:space="preserve">1 marca 2024 r. od godz. 13.00 do godz. 15.00   </w:t>
      </w:r>
      <w:r>
        <w:rPr>
          <w:sz w:val="23"/>
          <w:szCs w:val="23"/>
        </w:rPr>
        <w:br/>
        <w:t xml:space="preserve">2 marca 2024 r. od godz. 9.00 do godz. 10.00 </w:t>
      </w:r>
      <w:r>
        <w:rPr>
          <w:sz w:val="23"/>
          <w:szCs w:val="23"/>
        </w:rPr>
        <w:br/>
        <w:t xml:space="preserve">4 marca 2024 r. od godz. 14.00 do godz. 16.00  </w:t>
      </w:r>
      <w:r>
        <w:rPr>
          <w:sz w:val="23"/>
          <w:szCs w:val="23"/>
        </w:rPr>
        <w:br/>
        <w:t xml:space="preserve">Przyjmowanie zgłoszeń kandydatów na Wójta Gminy odbywać się będzie w dniach : </w:t>
      </w:r>
      <w:r>
        <w:rPr>
          <w:sz w:val="23"/>
          <w:szCs w:val="23"/>
        </w:rPr>
        <w:br/>
        <w:t xml:space="preserve"> 5, 6, 7, 8 marca 2024 r. od godz. 13.00 do godz. 15.00 </w:t>
      </w:r>
      <w:r>
        <w:rPr>
          <w:sz w:val="23"/>
          <w:szCs w:val="23"/>
        </w:rPr>
        <w:br/>
        <w:t xml:space="preserve">11, 12, 13 marca 2024 r. od godz. 13.00 do godz. 15.00 </w:t>
      </w:r>
      <w:r>
        <w:rPr>
          <w:sz w:val="23"/>
          <w:szCs w:val="23"/>
        </w:rPr>
        <w:br/>
        <w:t>14 marca 2024 r. od godz. 14.00 do godz.16.00</w:t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Gminnej Komisji Wyborczej w Cycowie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7FF1379E" w:rsidR="00174020" w:rsidRPr="00496AC3" w:rsidRDefault="004B4C43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/-/</w:t>
      </w:r>
      <w:r w:rsidR="00094582">
        <w:rPr>
          <w:sz w:val="23"/>
          <w:szCs w:val="23"/>
        </w:rPr>
        <w:t>Andrzej Kościuszko</w:t>
      </w:r>
    </w:p>
    <w:sectPr w:rsidR="00174020" w:rsidRPr="00496AC3" w:rsidSect="00A76CFD">
      <w:headerReference w:type="even" r:id="rId9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B9A6D" w14:textId="77777777" w:rsidR="008C6314" w:rsidRPr="00496AC3" w:rsidRDefault="008C631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310DDBC2" w14:textId="77777777" w:rsidR="008C6314" w:rsidRPr="00496AC3" w:rsidRDefault="008C631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5D30C" w14:textId="77777777" w:rsidR="008C6314" w:rsidRPr="00496AC3" w:rsidRDefault="008C631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0BD34088" w14:textId="77777777" w:rsidR="008C6314" w:rsidRPr="00496AC3" w:rsidRDefault="008C631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B4C43"/>
    <w:rsid w:val="004E4345"/>
    <w:rsid w:val="005B20A8"/>
    <w:rsid w:val="005B436D"/>
    <w:rsid w:val="006153A3"/>
    <w:rsid w:val="006E48E8"/>
    <w:rsid w:val="006F2BAC"/>
    <w:rsid w:val="008127FF"/>
    <w:rsid w:val="008B67C1"/>
    <w:rsid w:val="008C6314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ED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F1F09-4DF5-4884-B3A8-4C0EE4B0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creator>Małgorzata Kubit</dc:creator>
  <cp:lastModifiedBy>TomekC</cp:lastModifiedBy>
  <cp:revision>2</cp:revision>
  <cp:lastPrinted>2024-02-27T14:47:00Z</cp:lastPrinted>
  <dcterms:created xsi:type="dcterms:W3CDTF">2024-02-27T14:54:00Z</dcterms:created>
  <dcterms:modified xsi:type="dcterms:W3CDTF">2024-02-27T14:54:00Z</dcterms:modified>
  <dc:identifier/>
  <dc:language/>
</cp:coreProperties>
</file>