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97" w:rsidRPr="00FA6097" w:rsidRDefault="00FA6097" w:rsidP="00FA6097">
      <w:pPr>
        <w:spacing w:before="100" w:beforeAutospacing="1" w:after="100" w:afterAutospacing="1" w:line="240" w:lineRule="auto"/>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ZPOW-503-47/15</w:t>
      </w:r>
    </w:p>
    <w:p w:rsidR="00FA6097" w:rsidRPr="00FA6097" w:rsidRDefault="00FA6097" w:rsidP="00FA6097">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Warszawa, dnia 13 sierpnia 2015 r.</w:t>
      </w:r>
    </w:p>
    <w:p w:rsidR="00FA6097" w:rsidRPr="00FA6097" w:rsidRDefault="00FA6097" w:rsidP="00FA6097">
      <w:pPr>
        <w:spacing w:before="100" w:beforeAutospacing="1" w:after="100" w:afterAutospacing="1" w:line="240" w:lineRule="auto"/>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w:t>
      </w:r>
    </w:p>
    <w:p w:rsidR="00FA6097" w:rsidRPr="00FA6097" w:rsidRDefault="00FA6097" w:rsidP="00FA6097">
      <w:pPr>
        <w:spacing w:before="100" w:beforeAutospacing="1" w:after="100" w:afterAutospacing="1" w:line="240" w:lineRule="auto"/>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PAŃSTWOWA</w:t>
      </w:r>
      <w:r w:rsidRPr="00FA6097">
        <w:rPr>
          <w:rFonts w:ascii="Times New Roman" w:eastAsia="Times New Roman" w:hAnsi="Times New Roman" w:cs="Times New Roman"/>
          <w:b/>
          <w:bCs/>
          <w:sz w:val="24"/>
          <w:szCs w:val="24"/>
          <w:lang w:eastAsia="pl-PL"/>
        </w:rPr>
        <w:br/>
        <w:t>KOMISJA WYBORCZA</w:t>
      </w:r>
    </w:p>
    <w:p w:rsidR="00FA6097" w:rsidRPr="00FA6097" w:rsidRDefault="00FA6097" w:rsidP="00FA6097">
      <w:pPr>
        <w:spacing w:before="100" w:beforeAutospacing="1" w:after="100" w:afterAutospacing="1" w:line="240" w:lineRule="auto"/>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ZPOW-503-47/15</w:t>
      </w:r>
    </w:p>
    <w:p w:rsidR="00FA6097" w:rsidRPr="00FA6097" w:rsidRDefault="00FA6097" w:rsidP="00FA609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Informacja</w:t>
      </w:r>
      <w:r w:rsidRPr="00FA6097">
        <w:rPr>
          <w:rFonts w:ascii="Times New Roman" w:eastAsia="Times New Roman" w:hAnsi="Times New Roman" w:cs="Times New Roman"/>
          <w:b/>
          <w:bCs/>
          <w:sz w:val="24"/>
          <w:szCs w:val="24"/>
          <w:lang w:eastAsia="pl-PL"/>
        </w:rPr>
        <w:br/>
        <w:t xml:space="preserve">o warunkach udziału w głosowaniu w obwodach głosowania utworzonych w kraju, w wyborach do Sejmu Rzeczypospolitej Polskiej i do Senatu Rzeczypospolitej Polskiej, zarządzonych na dzień 25 października 2015 r. </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Państwowa Komisja Wyborcza, w związku z wyborami do Sejmu Rzeczypospolitej Polskiej i do Senatu Rzeczypospolitej Polskiej, zarządzonymi na dzień 25 października 2015</w:t>
      </w:r>
      <w:r w:rsidRPr="00FA6097">
        <w:rPr>
          <w:rFonts w:ascii="Times New Roman" w:eastAsia="Times New Roman" w:hAnsi="Times New Roman" w:cs="Times New Roman"/>
          <w:b/>
          <w:bCs/>
          <w:sz w:val="24"/>
          <w:szCs w:val="24"/>
          <w:lang w:eastAsia="pl-PL"/>
        </w:rPr>
        <w:t xml:space="preserve"> </w:t>
      </w:r>
      <w:r w:rsidRPr="00FA6097">
        <w:rPr>
          <w:rFonts w:ascii="Times New Roman" w:eastAsia="Times New Roman" w:hAnsi="Times New Roman" w:cs="Times New Roman"/>
          <w:sz w:val="24"/>
          <w:szCs w:val="24"/>
          <w:lang w:eastAsia="pl-PL"/>
        </w:rPr>
        <w:t>r., przypomina o warunkach udziału w głosowaniu w obwodach głosowania utworzonych w kraju.</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Warunki te określone są w ustawie z dnia 5 stycznia 2011 r. — Kodeks wyborczy (Dz. U. Nr 21, poz. 112, z późn. zm.).</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Prawo udziału w głosowaniu (prawo wybierania) w wyborach do Sejmu Rzeczypospolitej Polskiej i do Senatu Rzeczypospolitej Polskiej, ma obywatel polski, który:</w:t>
      </w:r>
    </w:p>
    <w:p w:rsidR="00FA6097" w:rsidRPr="00FA6097" w:rsidRDefault="00FA6097" w:rsidP="00FA60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xml:space="preserve">najpóźniej w dniu głosowania kończy 18 lat, </w:t>
      </w:r>
    </w:p>
    <w:p w:rsidR="00FA6097" w:rsidRPr="00FA6097" w:rsidRDefault="00FA6097" w:rsidP="00FA60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nie został pozbawiony praw publicznych prawomocnym orzeczeniem sądu,</w:t>
      </w:r>
    </w:p>
    <w:p w:rsidR="00FA6097" w:rsidRPr="00FA6097" w:rsidRDefault="00FA6097" w:rsidP="00FA60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xml:space="preserve">nie został ubezwłasnowolniony prawomocnym orzeczeniem sądu, </w:t>
      </w:r>
    </w:p>
    <w:p w:rsidR="00FA6097" w:rsidRPr="00FA6097" w:rsidRDefault="00FA6097" w:rsidP="00FA60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nie został pozbawiony praw wyborczych prawomocnym orzeczeniem Trybunału Stanu.</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Wyborca jest wpisywany do spisu wyborców. Można być wpisanym tylko do jednego spisu.</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Spisy wyborców sporządzają urzędy gmin.</w:t>
      </w:r>
    </w:p>
    <w:p w:rsidR="00FA6097" w:rsidRPr="00FA6097" w:rsidRDefault="00FA6097" w:rsidP="00FA60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I.  </w:t>
      </w:r>
      <w:r w:rsidR="00F7588A">
        <w:rPr>
          <w:rFonts w:ascii="Times New Roman" w:eastAsia="Times New Roman" w:hAnsi="Times New Roman" w:cs="Times New Roman"/>
          <w:b/>
          <w:bCs/>
          <w:sz w:val="24"/>
          <w:szCs w:val="24"/>
          <w:lang w:eastAsia="pl-PL"/>
        </w:rPr>
        <w:t>G</w:t>
      </w:r>
      <w:r w:rsidRPr="00FA6097">
        <w:rPr>
          <w:rFonts w:ascii="Times New Roman" w:eastAsia="Times New Roman" w:hAnsi="Times New Roman" w:cs="Times New Roman"/>
          <w:b/>
          <w:bCs/>
          <w:sz w:val="24"/>
          <w:szCs w:val="24"/>
          <w:lang w:eastAsia="pl-PL"/>
        </w:rPr>
        <w:t>łosowanie w obwodzie właściwym dla miejsca stałego zamieszkania w Polsce.</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Wyborca zameldowany na pobyt stały na obszarze gminy</w:t>
      </w:r>
      <w:r w:rsidRPr="00FA6097">
        <w:rPr>
          <w:rFonts w:ascii="Times New Roman" w:eastAsia="Times New Roman" w:hAnsi="Times New Roman" w:cs="Times New Roman"/>
          <w:sz w:val="24"/>
          <w:szCs w:val="24"/>
          <w:lang w:eastAsia="pl-PL"/>
        </w:rPr>
        <w:t>, który nie złożył wniosku o wpisanie do stałego rejestru wyborców w innym miejscu</w:t>
      </w:r>
      <w:r w:rsidRPr="00FA6097">
        <w:rPr>
          <w:rFonts w:ascii="Times New Roman" w:eastAsia="Times New Roman" w:hAnsi="Times New Roman" w:cs="Times New Roman"/>
          <w:b/>
          <w:bCs/>
          <w:sz w:val="24"/>
          <w:szCs w:val="24"/>
          <w:lang w:eastAsia="pl-PL"/>
        </w:rPr>
        <w:t xml:space="preserve"> </w:t>
      </w:r>
      <w:r w:rsidRPr="00FA6097">
        <w:rPr>
          <w:rFonts w:ascii="Times New Roman" w:eastAsia="Times New Roman" w:hAnsi="Times New Roman" w:cs="Times New Roman"/>
          <w:sz w:val="24"/>
          <w:szCs w:val="24"/>
          <w:lang w:eastAsia="pl-PL"/>
        </w:rPr>
        <w:t xml:space="preserve">oraz </w:t>
      </w:r>
      <w:r w:rsidRPr="00FA6097">
        <w:rPr>
          <w:rFonts w:ascii="Times New Roman" w:eastAsia="Times New Roman" w:hAnsi="Times New Roman" w:cs="Times New Roman"/>
          <w:b/>
          <w:bCs/>
          <w:sz w:val="24"/>
          <w:szCs w:val="24"/>
          <w:lang w:eastAsia="pl-PL"/>
        </w:rPr>
        <w:t>wyborca wpisany do rejestru wyborców na własny wniosek</w:t>
      </w:r>
      <w:r w:rsidRPr="00FA6097">
        <w:rPr>
          <w:rFonts w:ascii="Times New Roman" w:eastAsia="Times New Roman" w:hAnsi="Times New Roman" w:cs="Times New Roman"/>
          <w:sz w:val="24"/>
          <w:szCs w:val="24"/>
          <w:lang w:eastAsia="pl-PL"/>
        </w:rPr>
        <w:t>, zostanie wpisany z urzędu do spisu wyborców sporządzanego dla obwodu głosowania właściwego dla jego miejsca zamieszkania.</w:t>
      </w:r>
    </w:p>
    <w:p w:rsidR="00FA6097" w:rsidRPr="00FA6097" w:rsidRDefault="00FA6097" w:rsidP="00FA609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II.  </w:t>
      </w:r>
      <w:r w:rsidR="00F7588A">
        <w:rPr>
          <w:rFonts w:ascii="Times New Roman" w:eastAsia="Times New Roman" w:hAnsi="Times New Roman" w:cs="Times New Roman"/>
          <w:b/>
          <w:bCs/>
          <w:sz w:val="24"/>
          <w:szCs w:val="24"/>
          <w:lang w:eastAsia="pl-PL"/>
        </w:rPr>
        <w:t>G</w:t>
      </w:r>
      <w:r w:rsidRPr="00FA6097">
        <w:rPr>
          <w:rFonts w:ascii="Times New Roman" w:eastAsia="Times New Roman" w:hAnsi="Times New Roman" w:cs="Times New Roman"/>
          <w:b/>
          <w:bCs/>
          <w:sz w:val="24"/>
          <w:szCs w:val="24"/>
          <w:lang w:eastAsia="pl-PL"/>
        </w:rPr>
        <w:t>łosowanie w innym obwodzie niż właściwy dla miejsca stałego zamieszkania.</w:t>
      </w:r>
    </w:p>
    <w:p w:rsidR="00FA6097" w:rsidRPr="00FA6097" w:rsidRDefault="00FA6097" w:rsidP="00FA609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Głosowanie w wybranym przez siebie obwodzie (lokalu wyborczym), w tym w lokalu dostosowanym do potrzeb osób niepełnosprawnych</w:t>
      </w:r>
      <w:r w:rsidRPr="00FA6097">
        <w:rPr>
          <w:rFonts w:ascii="Times New Roman" w:eastAsia="Times New Roman" w:hAnsi="Times New Roman" w:cs="Times New Roman"/>
          <w:sz w:val="24"/>
          <w:szCs w:val="24"/>
          <w:lang w:eastAsia="pl-PL"/>
        </w:rPr>
        <w:t xml:space="preserve"> </w:t>
      </w:r>
    </w:p>
    <w:p w:rsidR="00FA6097" w:rsidRPr="00FA6097" w:rsidRDefault="00FA6097" w:rsidP="00FA609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Wyborca może głosować w wybranym przez siebie lokalu wyborczym na obszarze gminy, w której stale zamieszkuje</w:t>
      </w:r>
      <w:r w:rsidRPr="00FA6097">
        <w:rPr>
          <w:rFonts w:ascii="Times New Roman" w:eastAsia="Times New Roman" w:hAnsi="Times New Roman" w:cs="Times New Roman"/>
          <w:sz w:val="24"/>
          <w:szCs w:val="24"/>
          <w:lang w:eastAsia="pl-PL"/>
        </w:rPr>
        <w:t xml:space="preserve"> (innym niż właściwy dla jego </w:t>
      </w:r>
      <w:r w:rsidRPr="00FA6097">
        <w:rPr>
          <w:rFonts w:ascii="Times New Roman" w:eastAsia="Times New Roman" w:hAnsi="Times New Roman" w:cs="Times New Roman"/>
          <w:sz w:val="24"/>
          <w:szCs w:val="24"/>
          <w:lang w:eastAsia="pl-PL"/>
        </w:rPr>
        <w:lastRenderedPageBreak/>
        <w:t xml:space="preserve">stałego miejsca zamieszkania) </w:t>
      </w:r>
      <w:r w:rsidRPr="00FA6097">
        <w:rPr>
          <w:rFonts w:ascii="Times New Roman" w:eastAsia="Times New Roman" w:hAnsi="Times New Roman" w:cs="Times New Roman"/>
          <w:b/>
          <w:bCs/>
          <w:sz w:val="24"/>
          <w:szCs w:val="24"/>
          <w:lang w:eastAsia="pl-PL"/>
        </w:rPr>
        <w:t>lub w której będzie przebywać w dniu wyborów</w:t>
      </w:r>
      <w:r w:rsidRPr="00FA6097">
        <w:rPr>
          <w:rFonts w:ascii="Times New Roman" w:eastAsia="Times New Roman" w:hAnsi="Times New Roman" w:cs="Times New Roman"/>
          <w:sz w:val="24"/>
          <w:szCs w:val="24"/>
          <w:lang w:eastAsia="pl-PL"/>
        </w:rPr>
        <w:t>, jeżeli złoży pisemny wniosek o dopisanie do spisu wyborców.</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Wniosek o dopisanie do spisu wyborców w wybranym obwodzie głosowania na obszarze gminy właściwej ze względu na miejsce stałego zamieszkania albo, w której wyborca czasowo przebywa</w:t>
      </w:r>
      <w:r w:rsidRPr="00FA6097">
        <w:rPr>
          <w:rFonts w:ascii="Times New Roman" w:eastAsia="Times New Roman" w:hAnsi="Times New Roman" w:cs="Times New Roman"/>
          <w:sz w:val="24"/>
          <w:szCs w:val="24"/>
          <w:lang w:eastAsia="pl-PL"/>
        </w:rPr>
        <w:t xml:space="preserve"> musi zostać sporządzony na piśmie oraz podpisany przez wyborcę i osobiście przekazany w oryginale lub w inny sposób doręczony do urzędu (np. za pośrednictwem innej osoby, poczty, kuriera lub złożony w biurze podawczym urzędu). Wniosek o dopisanie do spisu wyborców może zostać również przesłany w formie elektronicznej – o ile podpisany jest podpisem użytkownika posiadającego profil zaufany platformy </w:t>
      </w:r>
      <w:proofErr w:type="spellStart"/>
      <w:r w:rsidRPr="00FA6097">
        <w:rPr>
          <w:rFonts w:ascii="Times New Roman" w:eastAsia="Times New Roman" w:hAnsi="Times New Roman" w:cs="Times New Roman"/>
          <w:sz w:val="24"/>
          <w:szCs w:val="24"/>
          <w:lang w:eastAsia="pl-PL"/>
        </w:rPr>
        <w:t>ePUAP</w:t>
      </w:r>
      <w:proofErr w:type="spellEnd"/>
      <w:r w:rsidRPr="00FA6097">
        <w:rPr>
          <w:rFonts w:ascii="Times New Roman" w:eastAsia="Times New Roman" w:hAnsi="Times New Roman" w:cs="Times New Roman"/>
          <w:sz w:val="24"/>
          <w:szCs w:val="24"/>
          <w:lang w:eastAsia="pl-PL"/>
        </w:rPr>
        <w:t xml:space="preserve"> lub kwalifikowanym podpisem elektronicznym. Niedopuszczalne jest natomiast doręczenie tych dokumentów w formie kserokopii lub skanu za pośrednictwem odpowiednio lub faksu lub poczty elektronicznej niepodpisanej we wskazany wyżej sposób.</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Wniosek składa się</w:t>
      </w:r>
      <w:r w:rsidRPr="00FA6097">
        <w:rPr>
          <w:rFonts w:ascii="Times New Roman" w:eastAsia="Times New Roman" w:hAnsi="Times New Roman" w:cs="Times New Roman"/>
          <w:sz w:val="24"/>
          <w:szCs w:val="24"/>
          <w:lang w:eastAsia="pl-PL"/>
        </w:rPr>
        <w:t xml:space="preserve"> w urzędzie gminy, w której znajduje się wybrany lokal wyborczy, </w:t>
      </w:r>
      <w:r w:rsidRPr="00FA6097">
        <w:rPr>
          <w:rFonts w:ascii="Times New Roman" w:eastAsia="Times New Roman" w:hAnsi="Times New Roman" w:cs="Times New Roman"/>
          <w:b/>
          <w:bCs/>
          <w:sz w:val="24"/>
          <w:szCs w:val="24"/>
          <w:lang w:eastAsia="pl-PL"/>
        </w:rPr>
        <w:t>najpóźniej w 5. dniu przed dniem wyborów, tj. do dnia 20 października 2015 r.</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We wniosku należy podać:</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nazwisko,</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imię (imiona),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imię ojca,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datę urodzenia,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numer ewidencyjny PESEL,</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adres zamieszkania.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Wniosek może dotyczyć każdego lokalu wyborczego, w tym lokalu przystosowanego do potrzeb osób niepełnosprawnych. Informacja o siedzibach obwodowych komisji wyborczych (lokalach wyborczych), w tym o lokalach wyborczych dostosowanych do potrzeb osób niepełnosprawnych,</w:t>
      </w:r>
      <w:r w:rsidRPr="00FA6097">
        <w:rPr>
          <w:rFonts w:ascii="Times New Roman" w:eastAsia="Times New Roman" w:hAnsi="Times New Roman" w:cs="Times New Roman"/>
          <w:sz w:val="24"/>
          <w:szCs w:val="24"/>
          <w:lang w:eastAsia="pl-PL"/>
        </w:rPr>
        <w:t xml:space="preserve"> podawana jest do wiadomości publicznej przez wójtów (burmistrzów, prezydentów miast) w obwieszczeniu o numerach i granicach obwodów głosowania, zamieszczanym, najpóźniej </w:t>
      </w:r>
      <w:r w:rsidRPr="00FA6097">
        <w:rPr>
          <w:rFonts w:ascii="Times New Roman" w:eastAsia="Times New Roman" w:hAnsi="Times New Roman" w:cs="Times New Roman"/>
          <w:b/>
          <w:bCs/>
          <w:sz w:val="24"/>
          <w:szCs w:val="24"/>
          <w:lang w:eastAsia="pl-PL"/>
        </w:rPr>
        <w:t>w 30. dniu przed dniem wyborów, tj. do dnia 25 września 2015 r.</w:t>
      </w:r>
    </w:p>
    <w:p w:rsidR="00FA6097" w:rsidRPr="00FA6097" w:rsidRDefault="00FA6097" w:rsidP="00FA609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Żołnierze</w:t>
      </w:r>
      <w:r w:rsidRPr="00FA6097">
        <w:rPr>
          <w:rFonts w:ascii="Times New Roman" w:eastAsia="Times New Roman" w:hAnsi="Times New Roman" w:cs="Times New Roman"/>
          <w:sz w:val="24"/>
          <w:szCs w:val="24"/>
          <w:lang w:eastAsia="pl-PL"/>
        </w:rPr>
        <w:t xml:space="preserv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Biura Ochrony Rządu, Straży Granicznej, Państwowej Straży Pożarnej oraz Służby Więziennej pełniący służbę w systemie skoszarowanym, którzy chcą wziąć udział w głosowaniu w miejscu odbywania służby, powinni złożyć wniosek o dopisanie do spisu wyborców w wybranym przez siebie obwodzie w danej miejscowości.</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lastRenderedPageBreak/>
        <w:t>Wniosek składa się</w:t>
      </w:r>
      <w:r w:rsidRPr="00FA6097">
        <w:rPr>
          <w:rFonts w:ascii="Times New Roman" w:eastAsia="Times New Roman" w:hAnsi="Times New Roman" w:cs="Times New Roman"/>
          <w:sz w:val="24"/>
          <w:szCs w:val="24"/>
          <w:lang w:eastAsia="pl-PL"/>
        </w:rPr>
        <w:t xml:space="preserve"> w urzędzie gminy </w:t>
      </w:r>
      <w:r w:rsidRPr="00FA6097">
        <w:rPr>
          <w:rFonts w:ascii="Times New Roman" w:eastAsia="Times New Roman" w:hAnsi="Times New Roman" w:cs="Times New Roman"/>
          <w:b/>
          <w:bCs/>
          <w:sz w:val="24"/>
          <w:szCs w:val="24"/>
          <w:lang w:eastAsia="pl-PL"/>
        </w:rPr>
        <w:t xml:space="preserve">od dnia 4 października 2015 r. do dnia 12 października 2015 r. </w:t>
      </w:r>
      <w:r w:rsidRPr="00FA6097">
        <w:rPr>
          <w:rFonts w:ascii="Times New Roman" w:eastAsia="Times New Roman" w:hAnsi="Times New Roman" w:cs="Times New Roman"/>
          <w:sz w:val="24"/>
          <w:szCs w:val="24"/>
          <w:lang w:eastAsia="pl-PL"/>
        </w:rPr>
        <w:t xml:space="preserve">(termin wydłużony zgodnie z art. 9 § 2 Kodeksu wyborczego). Osoby, które przybyły do miejsca zakwaterowania po tym terminie mogą złożyć wniosek </w:t>
      </w:r>
      <w:r w:rsidRPr="00FA6097">
        <w:rPr>
          <w:rFonts w:ascii="Times New Roman" w:eastAsia="Times New Roman" w:hAnsi="Times New Roman" w:cs="Times New Roman"/>
          <w:b/>
          <w:bCs/>
          <w:sz w:val="24"/>
          <w:szCs w:val="24"/>
          <w:lang w:eastAsia="pl-PL"/>
        </w:rPr>
        <w:t>najpóźniej w 2. dniu przed dniem wyborów, tj. do dnia 23 października 2015 r.</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Wyborca dopisany do spisu wyborców na własny wniosek zostanie z urzędu skreślony ze spisu w miejscu stałego zamieszkania.</w:t>
      </w:r>
    </w:p>
    <w:p w:rsidR="00FA6097" w:rsidRPr="00FA6097" w:rsidRDefault="00FA6097" w:rsidP="00FA609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Głosowanie na podstawie zaświadczenia o prawie do głosowania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Wyborca, który zamierza zmienić miejsce pobytu przed dniem wyborów</w:t>
      </w:r>
      <w:r w:rsidRPr="00FA6097">
        <w:rPr>
          <w:rFonts w:ascii="Times New Roman" w:eastAsia="Times New Roman" w:hAnsi="Times New Roman" w:cs="Times New Roman"/>
          <w:sz w:val="24"/>
          <w:szCs w:val="24"/>
          <w:lang w:eastAsia="pl-PL"/>
        </w:rPr>
        <w:t xml:space="preserve"> może otrzymać </w:t>
      </w:r>
      <w:r w:rsidRPr="00FA6097">
        <w:rPr>
          <w:rFonts w:ascii="Times New Roman" w:eastAsia="Times New Roman" w:hAnsi="Times New Roman" w:cs="Times New Roman"/>
          <w:b/>
          <w:bCs/>
          <w:sz w:val="24"/>
          <w:szCs w:val="24"/>
          <w:lang w:eastAsia="pl-PL"/>
        </w:rPr>
        <w:t>zaświadczenie o prawie do głosowania</w:t>
      </w:r>
      <w:r w:rsidRPr="00FA6097">
        <w:rPr>
          <w:rFonts w:ascii="Times New Roman" w:eastAsia="Times New Roman" w:hAnsi="Times New Roman" w:cs="Times New Roman"/>
          <w:sz w:val="24"/>
          <w:szCs w:val="24"/>
          <w:lang w:eastAsia="pl-PL"/>
        </w:rPr>
        <w:t>. Z zaświadczeniem takim można głosować w dowolnym obwodzie głosowania w kraju, za granicą lub na polskim statku morskim.</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 xml:space="preserve">Wniosek o wydanie zaświadczenia o prawie do głosowania składa się </w:t>
      </w:r>
      <w:r w:rsidRPr="00FA6097">
        <w:rPr>
          <w:rFonts w:ascii="Times New Roman" w:eastAsia="Times New Roman" w:hAnsi="Times New Roman" w:cs="Times New Roman"/>
          <w:sz w:val="24"/>
          <w:szCs w:val="24"/>
          <w:lang w:eastAsia="pl-PL"/>
        </w:rPr>
        <w:t>w urzędzie gminy, w której wyborca będzie ujęty w spisie wyborców</w:t>
      </w:r>
      <w:r w:rsidRPr="00FA6097">
        <w:rPr>
          <w:rFonts w:ascii="Times New Roman" w:eastAsia="Times New Roman" w:hAnsi="Times New Roman" w:cs="Times New Roman"/>
          <w:b/>
          <w:bCs/>
          <w:sz w:val="24"/>
          <w:szCs w:val="24"/>
          <w:lang w:eastAsia="pl-PL"/>
        </w:rPr>
        <w:t xml:space="preserve">, najpóźniej w 2. dniu przed dniem wyborów, tj. do dnia 23 października 2015 r. </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Wniosek o wydanie zaświadczenia o prawie do głosowania może zostać złożony pisemnie, telefaksem lub w formie elektronicznej (nie jest wymagane posiadanie profilu zaufanego lub kwalifikowanego podpisu elektronicznego). Wniosek może być zatem złożony za pośrednictwem poczty elektronicznej (e-mail). Do odbioru zaświadczenia wyborca może upoważnić inną osobę. Wówczas wyborca sporządza wniosek o wydanie zaświadczenia i upoważnienie (może to być jeden dokument), w którym wskazuje swoje imię (imiona) i nazwisko oraz numer PESEL, a także dane osoby upoważnionej do odebrania zaświadczenia. Wniosek i upoważnienie do odbioru zaświadczenia może zostać przekazane na piśmie (np. za pośrednictwem innej osoby, poczty, kuriera lub złożone w biurze podawczym urzędu), telefaksem lub w formie skanu przekazanego za pośrednictwem poczty elektronicznej (e-mail), albo jego wydruku; nie jest wymagane posiadanie profilu zaufanego lub kwalifikowanego podpisu elektronicznego.</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Wyborca, któremu wydano zaświadczenie o prawie do głosowania zostanie z urzędu skreślony ze spisu wyborców w miejscu stałego zamieszkania.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Należy zwrócić szczególną uwagę, aby nie utracić zaświadczenia o prawie do głosowania.</w:t>
      </w:r>
      <w:r w:rsidRPr="00FA6097">
        <w:rPr>
          <w:rFonts w:ascii="Times New Roman" w:eastAsia="Times New Roman" w:hAnsi="Times New Roman" w:cs="Times New Roman"/>
          <w:sz w:val="24"/>
          <w:szCs w:val="24"/>
          <w:lang w:eastAsia="pl-PL"/>
        </w:rPr>
        <w:t xml:space="preserve"> W przypadku jego utraty, niezależnie od przyczyny, nie będzie możliwe otrzymanie kolejnego zaświadczenia, ani wzięcie udziału w głosowaniu w obwodzie właściwym dla w miejsca stałego zamieszkania.</w:t>
      </w:r>
    </w:p>
    <w:p w:rsidR="00FA6097" w:rsidRPr="00FA6097" w:rsidRDefault="00FA6097" w:rsidP="00FA609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Głosowanie w szpitalach, domach pomocy społecznej, zakładach karnych i aresztach śledczych oraz w domach studenckich</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Wyborcy, którzy będą przebywać w dniu wyborów w szpitalach, domach pomocy społecznej, zakładach karnych i aresztach śledczych</w:t>
      </w:r>
      <w:r w:rsidRPr="00FA6097">
        <w:rPr>
          <w:rFonts w:ascii="Times New Roman" w:eastAsia="Times New Roman" w:hAnsi="Times New Roman" w:cs="Times New Roman"/>
          <w:sz w:val="24"/>
          <w:szCs w:val="24"/>
          <w:lang w:eastAsia="pl-PL"/>
        </w:rPr>
        <w:t xml:space="preserve"> zostaną wpisani do spisów wyborców sporządzonych dla obwodów głosowania utworzonych w tych jednostkach i będą mogli głosować w tych obwodach. Kierownik jednostki powiadomi osoby przebywające w jednostce o umieszczeniu ich w spisie wyborców.</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Na takich samych zasadach będą mogli głosować</w:t>
      </w:r>
      <w:r w:rsidRPr="00FA6097">
        <w:rPr>
          <w:rFonts w:ascii="Times New Roman" w:eastAsia="Times New Roman" w:hAnsi="Times New Roman" w:cs="Times New Roman"/>
          <w:b/>
          <w:bCs/>
          <w:sz w:val="24"/>
          <w:szCs w:val="24"/>
          <w:lang w:eastAsia="pl-PL"/>
        </w:rPr>
        <w:t xml:space="preserve"> wyborcy przebywający w domach studenckich lub zespołach domów studenckich</w:t>
      </w:r>
      <w:r w:rsidRPr="00FA6097">
        <w:rPr>
          <w:rFonts w:ascii="Times New Roman" w:eastAsia="Times New Roman" w:hAnsi="Times New Roman" w:cs="Times New Roman"/>
          <w:sz w:val="24"/>
          <w:szCs w:val="24"/>
          <w:lang w:eastAsia="pl-PL"/>
        </w:rPr>
        <w:t>, w których utworzono obwody głosowania.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lastRenderedPageBreak/>
        <w:t>Wyborcy wpisani do spisu wyborców w wyżej wymienionych jednostkach zostaną z urzędu skreśleni ze spisu w miejscu stałego zamieszkania.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xml:space="preserve">Osoby, które przybędą do wyżej wymienionych jednostek w dniu głosowania, będą mogły głosować w obwodach utworzonych w tych jednostkach </w:t>
      </w:r>
      <w:r w:rsidRPr="00FA6097">
        <w:rPr>
          <w:rFonts w:ascii="Times New Roman" w:eastAsia="Times New Roman" w:hAnsi="Times New Roman" w:cs="Times New Roman"/>
          <w:b/>
          <w:bCs/>
          <w:sz w:val="24"/>
          <w:szCs w:val="24"/>
          <w:lang w:eastAsia="pl-PL"/>
        </w:rPr>
        <w:t>tylko na podstawie zaświadczeń o prawie do głosowania</w:t>
      </w:r>
      <w:r w:rsidRPr="00FA6097">
        <w:rPr>
          <w:rFonts w:ascii="Times New Roman" w:eastAsia="Times New Roman" w:hAnsi="Times New Roman" w:cs="Times New Roman"/>
          <w:sz w:val="24"/>
          <w:szCs w:val="24"/>
          <w:lang w:eastAsia="pl-PL"/>
        </w:rPr>
        <w:t>.</w:t>
      </w:r>
    </w:p>
    <w:p w:rsidR="00FA6097" w:rsidRPr="00FA6097" w:rsidRDefault="00FA6097" w:rsidP="00FA609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Głosowanie w kraju wyborców stale zamieszkałych za granicą</w:t>
      </w:r>
    </w:p>
    <w:p w:rsidR="00FA6097" w:rsidRPr="00FA6097" w:rsidRDefault="00FA6097" w:rsidP="00FA6097">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FA6097">
        <w:rPr>
          <w:rFonts w:ascii="Times New Roman" w:eastAsia="Times New Roman" w:hAnsi="Times New Roman" w:cs="Times New Roman"/>
          <w:b/>
          <w:bCs/>
          <w:sz w:val="24"/>
          <w:szCs w:val="24"/>
          <w:lang w:eastAsia="pl-PL"/>
        </w:rPr>
        <w:t>·        Wyborca stale zamieszkały za granicą, który będzie przebywał w Polsce w dniu głosowania, może wziąć udział w głosowaniu w dowolnym obwodzie głosowania, jeśli przedłoży obwodowej komisji wyborczej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FA6097" w:rsidRPr="00FA6097" w:rsidRDefault="00FA6097" w:rsidP="00FA6097">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FA6097">
        <w:rPr>
          <w:rFonts w:ascii="Times New Roman" w:eastAsia="Times New Roman" w:hAnsi="Times New Roman" w:cs="Times New Roman"/>
          <w:b/>
          <w:bCs/>
          <w:sz w:val="24"/>
          <w:szCs w:val="24"/>
          <w:lang w:eastAsia="pl-PL"/>
        </w:rPr>
        <w:t>·        Wyborca stale zamieszkały za granicą może również głosować na podstawie zaświadczenia o prawie do głosowania wydanego przez konsula, o ile został na swój wniosek wpisany do spisu wyborców w obwodzie głosowania utworzonym za granicą.</w:t>
      </w:r>
    </w:p>
    <w:p w:rsidR="00FA6097" w:rsidRPr="00FA6097" w:rsidRDefault="00FA6097" w:rsidP="00FA609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III. Głosowanie korespondencyjne.</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Wyborca może głosować korespondencyjnie.</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xml:space="preserve">Zamiar głosowania korespondencyjnego powinien być zgłoszony przez wyborcę w urzędzie gminy, w której wpisany jest do rejestru wyborców, </w:t>
      </w:r>
      <w:r w:rsidRPr="00FA6097">
        <w:rPr>
          <w:rFonts w:ascii="Times New Roman" w:eastAsia="Times New Roman" w:hAnsi="Times New Roman" w:cs="Times New Roman"/>
          <w:b/>
          <w:bCs/>
          <w:sz w:val="24"/>
          <w:szCs w:val="24"/>
          <w:lang w:eastAsia="pl-PL"/>
        </w:rPr>
        <w:t xml:space="preserve">najpóźniej w 13. dniu przed dniem wyborów, tj. do dnia 12 października 2015 r. </w:t>
      </w:r>
      <w:r w:rsidRPr="00FA6097">
        <w:rPr>
          <w:rFonts w:ascii="Times New Roman" w:eastAsia="Times New Roman" w:hAnsi="Times New Roman" w:cs="Times New Roman"/>
          <w:sz w:val="24"/>
          <w:szCs w:val="24"/>
          <w:lang w:eastAsia="pl-PL"/>
        </w:rPr>
        <w:t>(termin wydłużony zgodnie z art. 9 § 2 Kodeksu wyborczego).</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Zgłoszenie może być dokonane ustnie, pisemnie, telefaksem lub w formie elektronicznej (nie jest wymagane posiadanie profilu zaufanego lub kwalifikowanego podpisu elektronicznego). Zgłoszenie może być zatem dokonane również za pośrednictwem poczty elektronicznej (e-mail).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 zgłoszeniu wyborca może zażądać przesłania mu wraz z pakietem wyborczym nakładki na kartę (lub karty) do głosowania sporządzonej w alfabecie Braille’a.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lastRenderedPageBreak/>
        <w:t>Wyborca, nie później niż 7 dni przed dniem wyborów, otrzyma z urzędu gminy pakiet wyborczy</w:t>
      </w:r>
      <w:r w:rsidRPr="00FA6097">
        <w:rPr>
          <w:rFonts w:ascii="Times New Roman" w:eastAsia="Times New Roman" w:hAnsi="Times New Roman" w:cs="Times New Roman"/>
          <w:sz w:val="24"/>
          <w:szCs w:val="24"/>
          <w:lang w:eastAsia="pl-PL"/>
        </w:rPr>
        <w:t xml:space="preserve">, który zostanie doręczony </w:t>
      </w:r>
      <w:r w:rsidRPr="00FA6097">
        <w:rPr>
          <w:rFonts w:ascii="Times New Roman" w:eastAsia="Times New Roman" w:hAnsi="Times New Roman" w:cs="Times New Roman"/>
          <w:b/>
          <w:bCs/>
          <w:sz w:val="24"/>
          <w:szCs w:val="24"/>
          <w:lang w:eastAsia="pl-PL"/>
        </w:rPr>
        <w:t>wyłącznie do rąk własnych</w:t>
      </w:r>
      <w:r w:rsidRPr="00FA6097">
        <w:rPr>
          <w:rFonts w:ascii="Times New Roman" w:eastAsia="Times New Roman" w:hAnsi="Times New Roman" w:cs="Times New Roman"/>
          <w:sz w:val="24"/>
          <w:szCs w:val="24"/>
          <w:lang w:eastAsia="pl-PL"/>
        </w:rPr>
        <w:t xml:space="preserve"> wyborcy, po okazaniu dokumentu potwierdzającego tożsamość i pisemnym pokwitowaniu odbioru. Jeżeli wyborca we wniosku zadeklarował osobisty odbiór pakietu wyborczego, pakiet ten we wskazanym terminie będzie możliwy do odebrania w urzędzie gminy (w godzinach pracy urzędu).</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Jeżeli wyborca nie może potwierdzić odbioru, doręczający sam stwierdzi datę doręczenia oraz wskaże odbierającego i przyczynę braku jego podpisu.</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W skład pakietu wyborczego</w:t>
      </w:r>
      <w:r w:rsidRPr="00FA6097">
        <w:rPr>
          <w:rFonts w:ascii="Times New Roman" w:eastAsia="Times New Roman" w:hAnsi="Times New Roman" w:cs="Times New Roman"/>
          <w:sz w:val="24"/>
          <w:szCs w:val="24"/>
          <w:lang w:eastAsia="pl-PL"/>
        </w:rPr>
        <w:t xml:space="preserve"> przekazywanego wyborcy wchodzą: koperta zwrotna, karty do głosowania, koperta na karty do głosowania, oświadczenie o osobistym i tajnym oddaniu głosów na kartach do głosowania, instrukcja głosowania korespondencyjnego i ewentualnie nakładka (lub nakładki) na karty do głosowania sporządzona w alfabecie Braille'a — jeżeli wyborca zażądał ich przesłania.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Na kartach do głosowania wyborca oddaje głos, w sposób określony w informacji znajdującej się w dolnej części każdej z kart do głosowania. Należy pamiętać, że znakiem „x” są dwie linie przecinające się w obrębie kratki przeznaczonej na oddanie głosu.</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xml:space="preserve">Po oddaniu głosu należy karty do głosowania umieścić w kopercie oznaczonej „Koperta na kartę do głosowania” i kopertę tę zakleić. </w:t>
      </w:r>
      <w:proofErr w:type="spellStart"/>
      <w:r w:rsidRPr="00FA6097">
        <w:rPr>
          <w:rFonts w:ascii="Times New Roman" w:eastAsia="Times New Roman" w:hAnsi="Times New Roman" w:cs="Times New Roman"/>
          <w:b/>
          <w:bCs/>
          <w:sz w:val="24"/>
          <w:szCs w:val="24"/>
          <w:lang w:eastAsia="pl-PL"/>
        </w:rPr>
        <w:t>Niezaklejenie</w:t>
      </w:r>
      <w:proofErr w:type="spellEnd"/>
      <w:r w:rsidRPr="00FA6097">
        <w:rPr>
          <w:rFonts w:ascii="Times New Roman" w:eastAsia="Times New Roman" w:hAnsi="Times New Roman" w:cs="Times New Roman"/>
          <w:b/>
          <w:bCs/>
          <w:sz w:val="24"/>
          <w:szCs w:val="24"/>
          <w:lang w:eastAsia="pl-PL"/>
        </w:rPr>
        <w:t xml:space="preserve"> koperty na karty do głosowania spowoduje, że karty do głosowania nie będą uwzględniane przy ustalaniu wyników głosowania.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Zaklejoną kopertę na karty do głosowania należy włożyć do koperty zwrotnej zaadresowanej na adres obwodowej komisji wyborczej.</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xml:space="preserve">Do koperty zwrotnej należy także włożyć oświadczenie o osobistym i tajnym oddaniu głosu. </w:t>
      </w:r>
      <w:r w:rsidRPr="00FA6097">
        <w:rPr>
          <w:rFonts w:ascii="Times New Roman" w:eastAsia="Times New Roman" w:hAnsi="Times New Roman" w:cs="Times New Roman"/>
          <w:b/>
          <w:bCs/>
          <w:sz w:val="24"/>
          <w:szCs w:val="24"/>
          <w:lang w:eastAsia="pl-PL"/>
        </w:rPr>
        <w:t>Przed włożeniem oświadczenia do koperty zwrotnej należy wpisać na nim miejscowość i datę jego sporządzenia oraz własnoręcznie je podpisać</w:t>
      </w:r>
      <w:r w:rsidRPr="00FA6097">
        <w:rPr>
          <w:rFonts w:ascii="Times New Roman" w:eastAsia="Times New Roman" w:hAnsi="Times New Roman" w:cs="Times New Roman"/>
          <w:sz w:val="24"/>
          <w:szCs w:val="24"/>
          <w:lang w:eastAsia="pl-PL"/>
        </w:rPr>
        <w:t xml:space="preserve">. </w:t>
      </w:r>
      <w:r w:rsidRPr="00FA6097">
        <w:rPr>
          <w:rFonts w:ascii="Times New Roman" w:eastAsia="Times New Roman" w:hAnsi="Times New Roman" w:cs="Times New Roman"/>
          <w:b/>
          <w:bCs/>
          <w:sz w:val="24"/>
          <w:szCs w:val="24"/>
          <w:lang w:eastAsia="pl-PL"/>
        </w:rPr>
        <w:t>Niewłożenie oświadczenia do koperty zwrotnej lub niepodpisanie go spowoduje, że karty do głosowania nie będą uwzględnione przy ustalaniu wyników głosowania.</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Kopertę zwrotną należy zakleić i osobiście, okazując dokument tożsamości, nadać w placówce Poczty Polskiej na adres obwodowej komisji wyborczej najpóźniej:</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1)       w przedostatnim dniu roboczym poprzedzającym dzień wyborów, tj. dnia 22 października 2015 r. – w placówce Poczty Polskiej usytuowanej na obszarze gminy, w której wyborca ujęty jest w rejestrze wyborców;</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2)       w trzecim dniu roboczym poprzedzającym dzień wyborów, tj. dnia 21 października 2015 r.</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w dowolnej placówce pocztowej Poczty Polskiej.</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lastRenderedPageBreak/>
        <w:t>W przypadku gdy wyborca niepełnosprawny, w momencie doręczenia albo odbierania pakietu wyborczego, zgłosił potrzebę odbioru od niego koperty zwrotnej, pracownik Poczty Polskiej odbiera tę kopertę najpóźniej w przedostatnim dniu roboczym poprzedzającym dzień wyborów, tj. dnia 22 października 2015 r.</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Wyborca może przed dniem głosowania osobiście, okazując dokument tożsamości, dostarczyć kopertę zwrotną do urzędu gminy, do którego zgłosił zamiar głosowania korespondencyjnego, w godzinach jego urzędowania. Wyborca może także w dniu głosowania, do czasu jego zakończenia, osobiście, okazując dokument tożsamości, dostarczyć kopertę zwrotną do obwodowej komisji wyborczej wskazanej na kopercie zwrotnej.</w:t>
      </w:r>
    </w:p>
    <w:p w:rsidR="00FA6097" w:rsidRPr="00FA6097" w:rsidRDefault="00FA6097" w:rsidP="00FA60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Głosować korespondencyjne nie mogą wyborcy umieszczeni w spisach wyborców w: obwodach głosowania utworzonych w zakładach opieki zdrowotnej, domach pomocy społecznej, zakładach karnych i aresztach śledczych oraz domach studenckich</w:t>
      </w:r>
      <w:r w:rsidRPr="00FA6097">
        <w:rPr>
          <w:rFonts w:ascii="Times New Roman" w:eastAsia="Times New Roman" w:hAnsi="Times New Roman" w:cs="Times New Roman"/>
          <w:b/>
          <w:bCs/>
          <w:sz w:val="24"/>
          <w:szCs w:val="24"/>
          <w:lang w:eastAsia="pl-PL"/>
        </w:rPr>
        <w:t xml:space="preserve"> </w:t>
      </w:r>
      <w:r w:rsidRPr="00FA6097">
        <w:rPr>
          <w:rFonts w:ascii="Times New Roman" w:eastAsia="Times New Roman" w:hAnsi="Times New Roman" w:cs="Times New Roman"/>
          <w:sz w:val="24"/>
          <w:szCs w:val="24"/>
          <w:lang w:eastAsia="pl-PL"/>
        </w:rPr>
        <w:t>lub zespołach domów studenckich, a ponadto wyborcy, którzy udzielili pełnomocnictwa do głosowania. 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FA6097" w:rsidRPr="00FA6097" w:rsidRDefault="00FA6097" w:rsidP="00FA609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b/>
          <w:bCs/>
          <w:sz w:val="24"/>
          <w:szCs w:val="24"/>
          <w:lang w:eastAsia="pl-PL"/>
        </w:rPr>
        <w:t>IV.</w:t>
      </w:r>
      <w:r w:rsidR="00F7588A">
        <w:rPr>
          <w:rFonts w:ascii="Times New Roman" w:eastAsia="Times New Roman" w:hAnsi="Times New Roman" w:cs="Times New Roman"/>
          <w:b/>
          <w:bCs/>
          <w:sz w:val="24"/>
          <w:szCs w:val="24"/>
          <w:lang w:eastAsia="pl-PL"/>
        </w:rPr>
        <w:t xml:space="preserve"> </w:t>
      </w:r>
      <w:r w:rsidRPr="00FA6097">
        <w:rPr>
          <w:rFonts w:ascii="Times New Roman" w:eastAsia="Times New Roman" w:hAnsi="Times New Roman" w:cs="Times New Roman"/>
          <w:b/>
          <w:bCs/>
          <w:sz w:val="24"/>
          <w:szCs w:val="24"/>
          <w:lang w:eastAsia="pl-PL"/>
        </w:rPr>
        <w:t>Dopisywanie wyborców do spisów w dniu głosowania</w:t>
      </w:r>
      <w:r w:rsidR="00F7588A">
        <w:rPr>
          <w:rFonts w:ascii="Times New Roman" w:eastAsia="Times New Roman" w:hAnsi="Times New Roman" w:cs="Times New Roman"/>
          <w:b/>
          <w:bCs/>
          <w:sz w:val="24"/>
          <w:szCs w:val="24"/>
          <w:lang w:eastAsia="pl-PL"/>
        </w:rPr>
        <w:t>.</w:t>
      </w:r>
      <w:bookmarkStart w:id="0" w:name="_GoBack"/>
      <w:bookmarkEnd w:id="0"/>
    </w:p>
    <w:p w:rsidR="00FA6097" w:rsidRPr="00FA6097" w:rsidRDefault="00FA6097" w:rsidP="00FA6097">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FA6097">
        <w:rPr>
          <w:rFonts w:ascii="Times New Roman" w:eastAsia="Times New Roman" w:hAnsi="Times New Roman" w:cs="Times New Roman"/>
          <w:b/>
          <w:bCs/>
          <w:sz w:val="24"/>
          <w:szCs w:val="24"/>
          <w:lang w:eastAsia="pl-PL"/>
        </w:rPr>
        <w:t>W dniu głosowania obwodowe komisje wyborcze dopisują do spisu wyborców jedynie tych wyborców, którzy:</w:t>
      </w:r>
    </w:p>
    <w:p w:rsidR="00FA6097" w:rsidRPr="00FA6097" w:rsidRDefault="00FA6097" w:rsidP="00FA609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przedłożą zaświadczenie o prawie do głosowania,</w:t>
      </w:r>
    </w:p>
    <w:p w:rsidR="00FA6097" w:rsidRPr="00FA6097" w:rsidRDefault="00FA6097" w:rsidP="00FA609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FA6097" w:rsidRPr="00FA6097" w:rsidRDefault="00FA6097" w:rsidP="00FA609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są obywatelami polskimi stale zamieszkującymi za granicą, głosującymi w kraju na podstawie ważnego polskiego paszportu,</w:t>
      </w:r>
    </w:p>
    <w:p w:rsidR="00FA6097" w:rsidRPr="00FA6097" w:rsidRDefault="00FA6097" w:rsidP="00FA609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zostali skreśleni ze spisu dla danego obwodu głosowania w związku z wpisaniem do spisu wyborców w szpitalu, domu pomocy społecznej, zakładzie karnym lub areszcie śledczym, jeżeli udokumentują, że opuścili tę palcówkę przed dniem wyborów;</w:t>
      </w:r>
    </w:p>
    <w:p w:rsidR="00FA6097" w:rsidRPr="00FA6097" w:rsidRDefault="00FA6097" w:rsidP="00FA609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chcą głosować w obwodzie utworzonym w zakładzie opieki zdrowotnej, domu pomocy społecznej, zakładzie karnym lub areszcie śledczym, a przybyli do tej jednostki przed dniem wyborów.</w:t>
      </w:r>
    </w:p>
    <w:p w:rsidR="00FA6097" w:rsidRPr="00FA6097" w:rsidRDefault="00FA6097" w:rsidP="00FA6097">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A6097">
        <w:rPr>
          <w:rFonts w:ascii="Times New Roman" w:eastAsia="Times New Roman" w:hAnsi="Times New Roman" w:cs="Times New Roman"/>
          <w:sz w:val="24"/>
          <w:szCs w:val="24"/>
          <w:lang w:eastAsia="pl-PL"/>
        </w:rPr>
        <w:t xml:space="preserve">Przewodniczący Państwowej Komisji Wyborczej: </w:t>
      </w:r>
      <w:r w:rsidRPr="00FA6097">
        <w:rPr>
          <w:rFonts w:ascii="Times New Roman" w:eastAsia="Times New Roman" w:hAnsi="Times New Roman" w:cs="Times New Roman"/>
          <w:i/>
          <w:iCs/>
          <w:sz w:val="24"/>
          <w:szCs w:val="24"/>
          <w:lang w:eastAsia="pl-PL"/>
        </w:rPr>
        <w:t>Wojciech Hermelińsk</w:t>
      </w:r>
      <w:r>
        <w:rPr>
          <w:rFonts w:ascii="Times New Roman" w:eastAsia="Times New Roman" w:hAnsi="Times New Roman" w:cs="Times New Roman"/>
          <w:i/>
          <w:iCs/>
          <w:sz w:val="24"/>
          <w:szCs w:val="24"/>
          <w:lang w:eastAsia="pl-PL"/>
        </w:rPr>
        <w:t>i</w:t>
      </w:r>
    </w:p>
    <w:p w:rsidR="003416FD" w:rsidRDefault="003416FD"/>
    <w:sectPr w:rsidR="00341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EFF"/>
    <w:multiLevelType w:val="multilevel"/>
    <w:tmpl w:val="89F4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B183C"/>
    <w:multiLevelType w:val="multilevel"/>
    <w:tmpl w:val="B95A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A4D16"/>
    <w:multiLevelType w:val="multilevel"/>
    <w:tmpl w:val="204C4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D3E50"/>
    <w:multiLevelType w:val="multilevel"/>
    <w:tmpl w:val="650A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A30E4"/>
    <w:multiLevelType w:val="multilevel"/>
    <w:tmpl w:val="A1B2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D90355"/>
    <w:multiLevelType w:val="multilevel"/>
    <w:tmpl w:val="F842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73343"/>
    <w:multiLevelType w:val="multilevel"/>
    <w:tmpl w:val="B5EC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F12B6"/>
    <w:multiLevelType w:val="multilevel"/>
    <w:tmpl w:val="2D8E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D7162"/>
    <w:multiLevelType w:val="multilevel"/>
    <w:tmpl w:val="3E4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17F1F"/>
    <w:multiLevelType w:val="multilevel"/>
    <w:tmpl w:val="4E88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F01424"/>
    <w:multiLevelType w:val="multilevel"/>
    <w:tmpl w:val="ACEE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8"/>
  </w:num>
  <w:num w:numId="6">
    <w:abstractNumId w:val="0"/>
  </w:num>
  <w:num w:numId="7">
    <w:abstractNumId w:val="9"/>
  </w:num>
  <w:num w:numId="8">
    <w:abstractNumId w:val="6"/>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18"/>
    <w:rsid w:val="003416FD"/>
    <w:rsid w:val="005A4918"/>
    <w:rsid w:val="00F7588A"/>
    <w:rsid w:val="00FA6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6457">
      <w:bodyDiv w:val="1"/>
      <w:marLeft w:val="0"/>
      <w:marRight w:val="0"/>
      <w:marTop w:val="0"/>
      <w:marBottom w:val="0"/>
      <w:divBdr>
        <w:top w:val="none" w:sz="0" w:space="0" w:color="auto"/>
        <w:left w:val="none" w:sz="0" w:space="0" w:color="auto"/>
        <w:bottom w:val="none" w:sz="0" w:space="0" w:color="auto"/>
        <w:right w:val="none" w:sz="0" w:space="0" w:color="auto"/>
      </w:divBdr>
      <w:divsChild>
        <w:div w:id="2138639301">
          <w:marLeft w:val="0"/>
          <w:marRight w:val="0"/>
          <w:marTop w:val="0"/>
          <w:marBottom w:val="0"/>
          <w:divBdr>
            <w:top w:val="none" w:sz="0" w:space="0" w:color="auto"/>
            <w:left w:val="none" w:sz="0" w:space="0" w:color="auto"/>
            <w:bottom w:val="none" w:sz="0" w:space="0" w:color="auto"/>
            <w:right w:val="none" w:sz="0" w:space="0" w:color="auto"/>
          </w:divBdr>
          <w:divsChild>
            <w:div w:id="177549979">
              <w:marLeft w:val="0"/>
              <w:marRight w:val="0"/>
              <w:marTop w:val="0"/>
              <w:marBottom w:val="0"/>
              <w:divBdr>
                <w:top w:val="none" w:sz="0" w:space="0" w:color="auto"/>
                <w:left w:val="none" w:sz="0" w:space="0" w:color="auto"/>
                <w:bottom w:val="none" w:sz="0" w:space="0" w:color="auto"/>
                <w:right w:val="none" w:sz="0" w:space="0" w:color="auto"/>
              </w:divBdr>
              <w:divsChild>
                <w:div w:id="518079680">
                  <w:marLeft w:val="0"/>
                  <w:marRight w:val="0"/>
                  <w:marTop w:val="0"/>
                  <w:marBottom w:val="0"/>
                  <w:divBdr>
                    <w:top w:val="none" w:sz="0" w:space="0" w:color="auto"/>
                    <w:left w:val="none" w:sz="0" w:space="0" w:color="auto"/>
                    <w:bottom w:val="none" w:sz="0" w:space="0" w:color="auto"/>
                    <w:right w:val="none" w:sz="0" w:space="0" w:color="auto"/>
                  </w:divBdr>
                </w:div>
                <w:div w:id="5166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2182</Words>
  <Characters>13096</Characters>
  <Application>Microsoft Office Word</Application>
  <DocSecurity>0</DocSecurity>
  <Lines>109</Lines>
  <Paragraphs>30</Paragraphs>
  <ScaleCrop>false</ScaleCrop>
  <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usc2</dc:creator>
  <cp:keywords/>
  <dc:description/>
  <cp:lastModifiedBy>usc2</cp:lastModifiedBy>
  <cp:revision>4</cp:revision>
  <dcterms:created xsi:type="dcterms:W3CDTF">2015-09-23T09:54:00Z</dcterms:created>
  <dcterms:modified xsi:type="dcterms:W3CDTF">2015-09-23T09:56:00Z</dcterms:modified>
</cp:coreProperties>
</file>